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8CEC" w14:textId="77777777" w:rsidR="003F2712" w:rsidRPr="006E6770" w:rsidRDefault="003F2712" w:rsidP="003F2712">
      <w:pPr>
        <w:tabs>
          <w:tab w:val="left" w:pos="3152"/>
        </w:tabs>
        <w:ind w:left="709" w:hanging="709"/>
        <w:rPr>
          <w:rFonts w:cs="Calibri"/>
          <w:b/>
          <w:color w:val="000000"/>
          <w:lang w:eastAsia="en-US"/>
        </w:rPr>
      </w:pPr>
      <w:r w:rsidRPr="006E6770">
        <w:rPr>
          <w:rFonts w:cs="Calibri"/>
          <w:b/>
          <w:color w:val="000000"/>
          <w:lang w:eastAsia="en-US"/>
        </w:rPr>
        <w:tab/>
      </w:r>
      <w:r w:rsidRPr="006E6770">
        <w:rPr>
          <w:rFonts w:cs="Calibri"/>
          <w:b/>
          <w:color w:val="000000"/>
          <w:lang w:eastAsia="en-US"/>
        </w:rPr>
        <w:tab/>
      </w:r>
    </w:p>
    <w:p w14:paraId="3A44E8DD" w14:textId="77777777" w:rsidR="003F2712" w:rsidRPr="006E6770" w:rsidRDefault="003F2712" w:rsidP="003F2712">
      <w:pPr>
        <w:spacing w:after="0" w:line="240" w:lineRule="auto"/>
        <w:ind w:left="706" w:hanging="706"/>
        <w:jc w:val="center"/>
        <w:rPr>
          <w:rFonts w:cs="Calibri"/>
          <w:b/>
          <w:color w:val="000000"/>
          <w:lang w:eastAsia="en-US"/>
        </w:rPr>
      </w:pPr>
      <w:r w:rsidRPr="006E6770">
        <w:rPr>
          <w:rFonts w:cs="Calibri"/>
          <w:b/>
          <w:color w:val="000000"/>
          <w:lang w:eastAsia="en-US"/>
        </w:rPr>
        <w:t>PUBLIC DOCUMENT</w:t>
      </w:r>
    </w:p>
    <w:p w14:paraId="00A649CB" w14:textId="77777777" w:rsidR="003F2712" w:rsidRPr="006E6770" w:rsidRDefault="003F2712" w:rsidP="003F2712">
      <w:pPr>
        <w:spacing w:after="0" w:line="240" w:lineRule="auto"/>
        <w:ind w:left="706" w:hanging="706"/>
        <w:jc w:val="center"/>
        <w:rPr>
          <w:rFonts w:cs="Calibri"/>
          <w:b/>
          <w:color w:val="000000"/>
          <w:lang w:eastAsia="en-US"/>
        </w:rPr>
      </w:pPr>
    </w:p>
    <w:p w14:paraId="0669AC9E" w14:textId="77777777" w:rsidR="003F2712" w:rsidRPr="006E6770" w:rsidRDefault="003F2712" w:rsidP="003F2712">
      <w:pPr>
        <w:spacing w:after="0" w:line="240" w:lineRule="auto"/>
        <w:ind w:left="706" w:hanging="706"/>
        <w:jc w:val="center"/>
        <w:rPr>
          <w:rFonts w:cs="Calibri"/>
          <w:b/>
          <w:color w:val="000000"/>
          <w:lang w:eastAsia="en-US"/>
        </w:rPr>
      </w:pPr>
    </w:p>
    <w:p w14:paraId="1F0FE1E6" w14:textId="77777777" w:rsidR="003F2712" w:rsidRPr="006E6770" w:rsidRDefault="003F2712" w:rsidP="003F2712">
      <w:pPr>
        <w:spacing w:after="0" w:line="240" w:lineRule="auto"/>
        <w:ind w:left="706" w:hanging="706"/>
        <w:jc w:val="center"/>
        <w:rPr>
          <w:rFonts w:cs="Calibri"/>
          <w:b/>
          <w:color w:val="000000"/>
          <w:lang w:eastAsia="en-US"/>
        </w:rPr>
      </w:pPr>
    </w:p>
    <w:p w14:paraId="3F59F1E1" w14:textId="77777777" w:rsidR="003F2712" w:rsidRPr="003972B8" w:rsidRDefault="003F2712" w:rsidP="003F2712">
      <w:pPr>
        <w:pStyle w:val="BodyText2"/>
        <w:spacing w:after="0" w:line="240" w:lineRule="auto"/>
        <w:ind w:left="706" w:hanging="706"/>
        <w:jc w:val="center"/>
        <w:rPr>
          <w:rFonts w:ascii="Calibri" w:hAnsi="Calibri" w:cs="Calibri"/>
          <w:b/>
          <w:sz w:val="22"/>
          <w:szCs w:val="22"/>
          <w:lang w:val="en-GB"/>
        </w:rPr>
      </w:pPr>
      <w:r w:rsidRPr="006E6770">
        <w:rPr>
          <w:rFonts w:ascii="Calibri" w:hAnsi="Calibri" w:cs="Calibri"/>
          <w:b/>
          <w:sz w:val="22"/>
          <w:szCs w:val="22"/>
          <w:lang w:val="en-GB"/>
        </w:rPr>
        <w:t xml:space="preserve">REQUEST FOR </w:t>
      </w:r>
      <w:r>
        <w:rPr>
          <w:rFonts w:ascii="Calibri" w:hAnsi="Calibri" w:cs="Calibri"/>
          <w:b/>
          <w:sz w:val="22"/>
          <w:szCs w:val="22"/>
          <w:lang w:val="en-GB"/>
        </w:rPr>
        <w:t>PROPOSAL</w:t>
      </w:r>
    </w:p>
    <w:p w14:paraId="78A11D90" w14:textId="77777777" w:rsidR="003F2712" w:rsidRPr="006E6770" w:rsidRDefault="003F2712" w:rsidP="003F2712">
      <w:pPr>
        <w:pStyle w:val="BodyText2"/>
        <w:spacing w:after="0" w:line="240" w:lineRule="auto"/>
        <w:ind w:left="706" w:hanging="706"/>
        <w:jc w:val="center"/>
        <w:rPr>
          <w:rFonts w:ascii="Calibri" w:hAnsi="Calibri" w:cs="Calibri"/>
          <w:b/>
          <w:sz w:val="22"/>
          <w:szCs w:val="22"/>
          <w:lang w:val="en-GB"/>
        </w:rPr>
      </w:pPr>
    </w:p>
    <w:p w14:paraId="57F81725" w14:textId="77777777" w:rsidR="003F2712" w:rsidRPr="006E6770" w:rsidRDefault="003F2712" w:rsidP="003F2712">
      <w:pPr>
        <w:pStyle w:val="BodyText2"/>
        <w:spacing w:after="0" w:line="240" w:lineRule="auto"/>
        <w:ind w:left="706" w:hanging="706"/>
        <w:jc w:val="center"/>
        <w:rPr>
          <w:rFonts w:ascii="Calibri" w:hAnsi="Calibri" w:cs="Calibri"/>
          <w:b/>
          <w:sz w:val="22"/>
          <w:szCs w:val="22"/>
          <w:lang w:val="en-GB"/>
        </w:rPr>
      </w:pPr>
    </w:p>
    <w:p w14:paraId="639CCDC4" w14:textId="77777777" w:rsidR="003F2712" w:rsidRPr="006E6770" w:rsidRDefault="003F2712" w:rsidP="003F2712">
      <w:pPr>
        <w:spacing w:after="0" w:line="240" w:lineRule="auto"/>
        <w:ind w:left="706" w:hanging="706"/>
        <w:jc w:val="center"/>
        <w:rPr>
          <w:rFonts w:cs="Calibri"/>
          <w:b/>
          <w:lang w:val="en-GB"/>
        </w:rPr>
      </w:pPr>
      <w:r w:rsidRPr="006E6770">
        <w:rPr>
          <w:rFonts w:cs="Calibri"/>
          <w:b/>
          <w:lang w:val="en-GB"/>
        </w:rPr>
        <w:t>Project Name:</w:t>
      </w:r>
    </w:p>
    <w:p w14:paraId="118EC48D" w14:textId="77777777" w:rsidR="003F2712" w:rsidRPr="006E6770" w:rsidRDefault="003F2712" w:rsidP="003F2712">
      <w:pPr>
        <w:spacing w:after="0" w:line="240" w:lineRule="auto"/>
        <w:ind w:left="706" w:hanging="706"/>
        <w:jc w:val="center"/>
        <w:rPr>
          <w:rFonts w:cs="Calibri"/>
          <w:lang w:val="en-GB"/>
        </w:rPr>
      </w:pPr>
    </w:p>
    <w:p w14:paraId="33CF6EEF" w14:textId="11080881" w:rsidR="003F2712" w:rsidRDefault="003F2712" w:rsidP="003F2712">
      <w:pPr>
        <w:pBdr>
          <w:bottom w:val="single" w:sz="12" w:space="1" w:color="auto"/>
        </w:pBdr>
        <w:spacing w:after="0" w:line="240" w:lineRule="auto"/>
        <w:ind w:left="706" w:hanging="706"/>
        <w:jc w:val="center"/>
        <w:rPr>
          <w:rFonts w:cs="Calibri"/>
          <w:b/>
          <w:color w:val="000000"/>
          <w:lang w:val="en-GB" w:eastAsia="en-US"/>
        </w:rPr>
      </w:pPr>
      <w:bookmarkStart w:id="0" w:name="_Hlk14949616"/>
      <w:r w:rsidRPr="003F2712">
        <w:rPr>
          <w:rFonts w:cs="Calibri"/>
          <w:b/>
          <w:color w:val="000000"/>
          <w:lang w:val="en-GB" w:eastAsia="en-US"/>
        </w:rPr>
        <w:t xml:space="preserve">Provision of Robotic Process Automation Solution (Automation Anywhere) </w:t>
      </w:r>
      <w:r w:rsidR="00862096">
        <w:rPr>
          <w:rFonts w:cs="Calibri"/>
          <w:b/>
          <w:color w:val="000000"/>
          <w:lang w:val="en-GB" w:eastAsia="en-US"/>
        </w:rPr>
        <w:t xml:space="preserve">Maintenance </w:t>
      </w:r>
      <w:r w:rsidRPr="003F2712">
        <w:rPr>
          <w:rFonts w:cs="Calibri"/>
          <w:b/>
          <w:color w:val="000000"/>
          <w:lang w:val="en-GB" w:eastAsia="en-US"/>
        </w:rPr>
        <w:t>and</w:t>
      </w:r>
      <w:r w:rsidR="00504AD7">
        <w:rPr>
          <w:rFonts w:cs="Calibri"/>
          <w:b/>
          <w:color w:val="000000"/>
          <w:lang w:val="en-GB" w:eastAsia="en-US"/>
        </w:rPr>
        <w:t xml:space="preserve"> </w:t>
      </w:r>
      <w:r w:rsidRPr="003F2712">
        <w:rPr>
          <w:rFonts w:cs="Calibri"/>
          <w:b/>
          <w:color w:val="000000"/>
          <w:lang w:val="en-GB" w:eastAsia="en-US"/>
        </w:rPr>
        <w:t>Professional</w:t>
      </w:r>
      <w:r w:rsidR="00504AD7">
        <w:rPr>
          <w:rFonts w:cs="Calibri"/>
          <w:b/>
          <w:color w:val="000000"/>
          <w:lang w:val="en-GB" w:eastAsia="en-US"/>
        </w:rPr>
        <w:t xml:space="preserve"> </w:t>
      </w:r>
      <w:r w:rsidRPr="003F2712">
        <w:rPr>
          <w:rFonts w:cs="Calibri"/>
          <w:b/>
          <w:color w:val="000000"/>
          <w:lang w:val="en-GB" w:eastAsia="en-US"/>
        </w:rPr>
        <w:t>Services</w:t>
      </w:r>
    </w:p>
    <w:p w14:paraId="1712833A" w14:textId="77777777" w:rsidR="003F2712" w:rsidRDefault="003F2712" w:rsidP="003F2712">
      <w:pPr>
        <w:pBdr>
          <w:bottom w:val="single" w:sz="12" w:space="1" w:color="auto"/>
        </w:pBdr>
        <w:spacing w:after="0" w:line="240" w:lineRule="auto"/>
        <w:ind w:left="706" w:hanging="706"/>
        <w:jc w:val="center"/>
        <w:rPr>
          <w:rFonts w:cs="Calibri"/>
          <w:b/>
          <w:color w:val="000000"/>
          <w:lang w:val="en-GB" w:eastAsia="en-US"/>
        </w:rPr>
      </w:pPr>
    </w:p>
    <w:p w14:paraId="6B75A181" w14:textId="27BCA1B6" w:rsidR="003F2712" w:rsidRPr="006E6770" w:rsidRDefault="003F2712" w:rsidP="003F2712">
      <w:pPr>
        <w:pBdr>
          <w:bottom w:val="single" w:sz="12" w:space="1" w:color="auto"/>
        </w:pBdr>
        <w:spacing w:after="0" w:line="240" w:lineRule="auto"/>
        <w:ind w:left="706" w:hanging="706"/>
        <w:jc w:val="center"/>
        <w:rPr>
          <w:rFonts w:cs="Calibri"/>
          <w:b/>
          <w:color w:val="000000"/>
          <w:lang w:val="en-GB" w:eastAsia="en-US"/>
        </w:rPr>
      </w:pPr>
      <w:bookmarkStart w:id="1" w:name="_Hlk15047297"/>
      <w:r w:rsidRPr="003F2712">
        <w:rPr>
          <w:rFonts w:cs="Calibri"/>
          <w:b/>
          <w:color w:val="000000"/>
          <w:lang w:val="en-GB" w:eastAsia="en-US"/>
        </w:rPr>
        <w:t>RFP.IT.20</w:t>
      </w:r>
      <w:r w:rsidR="002E286E">
        <w:rPr>
          <w:rFonts w:cs="Calibri"/>
          <w:b/>
          <w:color w:val="000000"/>
          <w:lang w:val="en-GB" w:eastAsia="en-US"/>
        </w:rPr>
        <w:t>23</w:t>
      </w:r>
      <w:r w:rsidRPr="003F2712">
        <w:rPr>
          <w:rFonts w:cs="Calibri"/>
          <w:b/>
          <w:color w:val="000000"/>
          <w:lang w:val="en-GB" w:eastAsia="en-US"/>
        </w:rPr>
        <w:t>.00</w:t>
      </w:r>
      <w:r w:rsidR="002E286E">
        <w:rPr>
          <w:rFonts w:cs="Calibri"/>
          <w:b/>
          <w:color w:val="000000"/>
          <w:lang w:val="en-GB" w:eastAsia="en-US"/>
        </w:rPr>
        <w:t>30</w:t>
      </w:r>
    </w:p>
    <w:bookmarkEnd w:id="0"/>
    <w:bookmarkEnd w:id="1"/>
    <w:p w14:paraId="1AC1AFE7" w14:textId="77777777" w:rsidR="003F2712" w:rsidRPr="006E6770" w:rsidRDefault="003F2712" w:rsidP="003F2712">
      <w:pPr>
        <w:pBdr>
          <w:bottom w:val="single" w:sz="12" w:space="1" w:color="auto"/>
        </w:pBdr>
        <w:spacing w:after="0" w:line="240" w:lineRule="auto"/>
        <w:ind w:left="706" w:hanging="706"/>
        <w:jc w:val="center"/>
        <w:rPr>
          <w:rFonts w:cs="Calibri"/>
          <w:b/>
          <w:color w:val="000000"/>
          <w:lang w:val="en-GB" w:eastAsia="en-US"/>
        </w:rPr>
      </w:pPr>
    </w:p>
    <w:p w14:paraId="1385E2E6" w14:textId="77777777" w:rsidR="003F2712" w:rsidRPr="006E6770" w:rsidRDefault="003F2712" w:rsidP="003F2712">
      <w:pPr>
        <w:spacing w:after="0" w:line="240" w:lineRule="auto"/>
        <w:ind w:left="706" w:hanging="706"/>
        <w:jc w:val="center"/>
        <w:rPr>
          <w:rFonts w:cs="Calibri"/>
          <w:b/>
          <w:color w:val="000000"/>
          <w:lang w:eastAsia="en-US"/>
        </w:rPr>
      </w:pPr>
    </w:p>
    <w:p w14:paraId="125E4AF4" w14:textId="77777777" w:rsidR="003F2712" w:rsidRPr="006E6770" w:rsidRDefault="003F2712" w:rsidP="003F2712">
      <w:pPr>
        <w:spacing w:after="0" w:line="240" w:lineRule="auto"/>
        <w:ind w:left="706" w:hanging="706"/>
        <w:jc w:val="center"/>
        <w:rPr>
          <w:rFonts w:cs="Calibri"/>
          <w:b/>
          <w:color w:val="000000"/>
          <w:lang w:eastAsia="en-US"/>
        </w:rPr>
      </w:pPr>
    </w:p>
    <w:p w14:paraId="466E2B5C" w14:textId="77777777" w:rsidR="003F2712" w:rsidRPr="006E6770" w:rsidRDefault="003F2712" w:rsidP="003F2712">
      <w:pPr>
        <w:spacing w:after="0" w:line="240" w:lineRule="auto"/>
        <w:ind w:left="706" w:hanging="706"/>
        <w:jc w:val="center"/>
        <w:rPr>
          <w:rFonts w:cs="Calibri"/>
          <w:b/>
          <w:color w:val="000000"/>
          <w:lang w:eastAsia="en-US"/>
        </w:rPr>
      </w:pPr>
    </w:p>
    <w:p w14:paraId="0B825585" w14:textId="77777777" w:rsidR="003F2712" w:rsidRPr="006E6770" w:rsidRDefault="003F2712" w:rsidP="003F2712">
      <w:pPr>
        <w:spacing w:after="0" w:line="240" w:lineRule="auto"/>
        <w:ind w:left="706" w:hanging="706"/>
        <w:jc w:val="center"/>
        <w:rPr>
          <w:rFonts w:cs="Calibri"/>
          <w:b/>
          <w:color w:val="000000"/>
          <w:lang w:eastAsia="en-US"/>
        </w:rPr>
      </w:pPr>
    </w:p>
    <w:p w14:paraId="221794C7" w14:textId="125A6B71" w:rsidR="003F2712" w:rsidRPr="006E6770" w:rsidRDefault="003F2712" w:rsidP="003F2712">
      <w:pPr>
        <w:spacing w:after="0" w:line="240" w:lineRule="auto"/>
        <w:ind w:left="706" w:hanging="706"/>
        <w:jc w:val="center"/>
        <w:rPr>
          <w:rFonts w:cs="Calibri"/>
          <w:b/>
          <w:color w:val="000000"/>
          <w:lang w:eastAsia="en-US"/>
        </w:rPr>
      </w:pPr>
      <w:r w:rsidRPr="006E6770">
        <w:rPr>
          <w:noProof/>
          <w:lang w:eastAsia="en-SG"/>
        </w:rPr>
        <w:drawing>
          <wp:inline distT="0" distB="0" distL="0" distR="0" wp14:anchorId="7BE1B4D0" wp14:editId="6CFF1F23">
            <wp:extent cx="2331720" cy="525780"/>
            <wp:effectExtent l="0" t="0" r="0" b="7620"/>
            <wp:docPr id="1" name="Picture 1" descr="cid:image002.png@01D0089C.9602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0089C.960255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1720" cy="525780"/>
                    </a:xfrm>
                    <a:prstGeom prst="rect">
                      <a:avLst/>
                    </a:prstGeom>
                    <a:noFill/>
                    <a:ln>
                      <a:noFill/>
                    </a:ln>
                  </pic:spPr>
                </pic:pic>
              </a:graphicData>
            </a:graphic>
          </wp:inline>
        </w:drawing>
      </w:r>
      <w:r w:rsidRPr="006E6770">
        <w:rPr>
          <w:rFonts w:cs="Calibri"/>
          <w:b/>
          <w:noProof/>
          <w:color w:val="000000"/>
          <w:lang w:eastAsia="en-SG"/>
        </w:rPr>
        <w:t xml:space="preserve">        </w:t>
      </w:r>
      <w:r w:rsidRPr="006E6770">
        <w:rPr>
          <w:rFonts w:cs="Calibri"/>
          <w:b/>
          <w:color w:val="000000"/>
          <w:lang w:eastAsia="en-US"/>
        </w:rPr>
        <w:t xml:space="preserve">            </w:t>
      </w:r>
    </w:p>
    <w:p w14:paraId="7DB35860" w14:textId="77777777" w:rsidR="003F2712" w:rsidRPr="006E6770" w:rsidRDefault="003F2712" w:rsidP="003F2712">
      <w:pPr>
        <w:spacing w:after="0" w:line="240" w:lineRule="auto"/>
        <w:ind w:left="706" w:hanging="706"/>
        <w:jc w:val="center"/>
        <w:rPr>
          <w:rFonts w:cs="Calibri"/>
          <w:b/>
          <w:color w:val="000000"/>
          <w:lang w:eastAsia="en-US"/>
        </w:rPr>
      </w:pPr>
    </w:p>
    <w:p w14:paraId="64526305" w14:textId="77777777" w:rsidR="003F2712" w:rsidRPr="006E6770" w:rsidRDefault="003F2712" w:rsidP="003F2712">
      <w:pPr>
        <w:spacing w:after="0" w:line="240" w:lineRule="auto"/>
        <w:ind w:left="706" w:hanging="706"/>
        <w:jc w:val="center"/>
        <w:rPr>
          <w:rFonts w:cs="Calibri"/>
          <w:b/>
          <w:color w:val="000000"/>
          <w:lang w:eastAsia="en-US"/>
        </w:rPr>
      </w:pPr>
    </w:p>
    <w:p w14:paraId="47AD924E" w14:textId="77777777" w:rsidR="003F2712" w:rsidRPr="006E6770" w:rsidRDefault="003F2712" w:rsidP="003F2712">
      <w:pPr>
        <w:spacing w:after="0" w:line="240" w:lineRule="auto"/>
        <w:ind w:left="706" w:hanging="706"/>
        <w:jc w:val="center"/>
        <w:rPr>
          <w:rFonts w:cs="Calibri"/>
          <w:b/>
          <w:color w:val="000000"/>
          <w:lang w:eastAsia="en-US"/>
        </w:rPr>
      </w:pPr>
    </w:p>
    <w:p w14:paraId="68D28BDB" w14:textId="77777777" w:rsidR="003F2712" w:rsidRPr="006E6770" w:rsidRDefault="003F2712" w:rsidP="003F2712">
      <w:pPr>
        <w:spacing w:after="0" w:line="240" w:lineRule="auto"/>
        <w:ind w:left="706" w:hanging="706"/>
        <w:jc w:val="center"/>
        <w:rPr>
          <w:rFonts w:cs="Calibri"/>
          <w:b/>
          <w:color w:val="000000"/>
          <w:lang w:eastAsia="en-US"/>
        </w:rPr>
      </w:pPr>
    </w:p>
    <w:p w14:paraId="704C425F" w14:textId="77777777" w:rsidR="003F2712" w:rsidRPr="006E6770" w:rsidRDefault="003F2712" w:rsidP="003F2712">
      <w:pPr>
        <w:spacing w:after="0" w:line="240" w:lineRule="auto"/>
        <w:ind w:left="706" w:hanging="706"/>
        <w:jc w:val="center"/>
        <w:rPr>
          <w:rFonts w:cs="Calibri"/>
          <w:b/>
          <w:color w:val="000000"/>
          <w:lang w:eastAsia="en-US"/>
        </w:rPr>
      </w:pPr>
      <w:r w:rsidRPr="006E6770">
        <w:rPr>
          <w:rFonts w:cs="Calibri"/>
          <w:b/>
          <w:color w:val="000000"/>
          <w:lang w:eastAsia="en-US"/>
        </w:rPr>
        <w:t>The Institute of Banking &amp; Finance</w:t>
      </w:r>
    </w:p>
    <w:p w14:paraId="389B3358" w14:textId="77777777" w:rsidR="003F2712" w:rsidRPr="006E6770" w:rsidRDefault="003F2712" w:rsidP="003F2712">
      <w:pPr>
        <w:spacing w:after="0" w:line="240" w:lineRule="auto"/>
        <w:ind w:left="706" w:hanging="706"/>
        <w:jc w:val="center"/>
        <w:rPr>
          <w:rFonts w:cs="Calibri"/>
        </w:rPr>
      </w:pPr>
      <w:r w:rsidRPr="006E6770">
        <w:rPr>
          <w:rFonts w:cs="Calibri"/>
        </w:rPr>
        <w:t>10 Shenton Way</w:t>
      </w:r>
    </w:p>
    <w:p w14:paraId="350D821F" w14:textId="77777777" w:rsidR="003F2712" w:rsidRPr="006E6770" w:rsidRDefault="003F2712" w:rsidP="003F2712">
      <w:pPr>
        <w:spacing w:after="0" w:line="240" w:lineRule="auto"/>
        <w:ind w:left="706" w:hanging="706"/>
        <w:jc w:val="center"/>
        <w:rPr>
          <w:rFonts w:cs="Calibri"/>
        </w:rPr>
      </w:pPr>
      <w:r w:rsidRPr="006E6770">
        <w:rPr>
          <w:rFonts w:cs="Calibri"/>
        </w:rPr>
        <w:t>#13-07/08 MAS Building</w:t>
      </w:r>
    </w:p>
    <w:p w14:paraId="6245C038" w14:textId="77777777" w:rsidR="003F2712" w:rsidRPr="006E6770" w:rsidRDefault="003F2712" w:rsidP="003F2712">
      <w:pPr>
        <w:spacing w:after="0" w:line="240" w:lineRule="auto"/>
        <w:ind w:left="706" w:hanging="706"/>
        <w:jc w:val="center"/>
        <w:rPr>
          <w:rFonts w:cs="Calibri"/>
        </w:rPr>
      </w:pPr>
      <w:r w:rsidRPr="006E6770">
        <w:rPr>
          <w:rFonts w:cs="Calibri"/>
        </w:rPr>
        <w:t>Singapore 079117</w:t>
      </w:r>
    </w:p>
    <w:p w14:paraId="28EBFFD5" w14:textId="77777777" w:rsidR="003F2712" w:rsidRPr="006E6770" w:rsidRDefault="003F2712" w:rsidP="003F2712">
      <w:pPr>
        <w:spacing w:after="0" w:line="240" w:lineRule="auto"/>
        <w:ind w:left="706" w:hanging="706"/>
        <w:jc w:val="center"/>
        <w:rPr>
          <w:rFonts w:cs="Calibri"/>
        </w:rPr>
      </w:pPr>
      <w:r w:rsidRPr="006E6770">
        <w:rPr>
          <w:rFonts w:cs="Calibri"/>
        </w:rPr>
        <w:t>Tel: 62208566</w:t>
      </w:r>
    </w:p>
    <w:p w14:paraId="00C25FE8" w14:textId="77777777" w:rsidR="003F2712" w:rsidRPr="006E6770" w:rsidRDefault="003F2712" w:rsidP="003F2712">
      <w:pPr>
        <w:spacing w:after="0" w:line="240" w:lineRule="auto"/>
        <w:ind w:left="706" w:hanging="706"/>
        <w:jc w:val="center"/>
        <w:rPr>
          <w:rFonts w:cs="Calibri"/>
        </w:rPr>
      </w:pPr>
      <w:r w:rsidRPr="006E6770">
        <w:rPr>
          <w:rFonts w:cs="Calibri"/>
        </w:rPr>
        <w:t>Fax: 62244947</w:t>
      </w:r>
    </w:p>
    <w:p w14:paraId="3BE5EC5F" w14:textId="77777777" w:rsidR="003F2712" w:rsidRPr="006E6770" w:rsidRDefault="003F2712" w:rsidP="003F2712">
      <w:pPr>
        <w:spacing w:after="0" w:line="240" w:lineRule="auto"/>
        <w:ind w:left="706" w:hanging="706"/>
        <w:jc w:val="center"/>
        <w:rPr>
          <w:rFonts w:cs="Calibri"/>
          <w:color w:val="000000"/>
        </w:rPr>
      </w:pPr>
      <w:r w:rsidRPr="006E6770">
        <w:rPr>
          <w:rFonts w:cs="Calibri"/>
          <w:color w:val="000000"/>
        </w:rPr>
        <w:t xml:space="preserve">Email: </w:t>
      </w:r>
      <w:r>
        <w:rPr>
          <w:rFonts w:cs="Calibri"/>
          <w:color w:val="000000"/>
        </w:rPr>
        <w:t>procurement</w:t>
      </w:r>
      <w:r w:rsidRPr="006E6770">
        <w:rPr>
          <w:rFonts w:cs="Calibri"/>
          <w:color w:val="000000"/>
        </w:rPr>
        <w:t>@ibf.org.sg</w:t>
      </w:r>
    </w:p>
    <w:p w14:paraId="0CA74914" w14:textId="31D88CEB" w:rsidR="003F2712" w:rsidRDefault="003F2712">
      <w:pPr>
        <w:spacing w:after="0" w:line="240" w:lineRule="auto"/>
        <w:rPr>
          <w:rFonts w:cs="Arial"/>
          <w:b/>
          <w:bCs/>
          <w:sz w:val="24"/>
          <w:szCs w:val="24"/>
        </w:rPr>
      </w:pPr>
      <w:r>
        <w:rPr>
          <w:rFonts w:cs="Arial"/>
          <w:b/>
          <w:bCs/>
          <w:sz w:val="24"/>
          <w:szCs w:val="24"/>
        </w:rPr>
        <w:br w:type="page"/>
      </w:r>
    </w:p>
    <w:p w14:paraId="544DB609" w14:textId="5F2DCF20" w:rsidR="0049455F" w:rsidRPr="00772821" w:rsidRDefault="0049455F" w:rsidP="009E0816">
      <w:pPr>
        <w:tabs>
          <w:tab w:val="left" w:pos="3152"/>
        </w:tabs>
        <w:ind w:left="709" w:hanging="709"/>
        <w:rPr>
          <w:rFonts w:asciiTheme="minorHAnsi" w:hAnsiTheme="minorHAnsi" w:cstheme="minorHAnsi"/>
          <w:b/>
          <w:lang w:val="en-US"/>
        </w:rPr>
      </w:pPr>
      <w:r w:rsidRPr="00772821">
        <w:rPr>
          <w:rFonts w:asciiTheme="minorHAnsi" w:hAnsiTheme="minorHAnsi" w:cstheme="minorHAnsi"/>
          <w:b/>
        </w:rPr>
        <w:lastRenderedPageBreak/>
        <w:t>C</w:t>
      </w:r>
      <w:r w:rsidR="000E7EC6" w:rsidRPr="00772821">
        <w:rPr>
          <w:rFonts w:asciiTheme="minorHAnsi" w:hAnsiTheme="minorHAnsi" w:cstheme="minorHAnsi"/>
          <w:b/>
          <w:lang w:val="en-US"/>
        </w:rPr>
        <w:t>ONTENTS</w:t>
      </w:r>
    </w:p>
    <w:p w14:paraId="444D47AB" w14:textId="77777777" w:rsidR="000E7EC6" w:rsidRPr="00772821" w:rsidRDefault="000E7EC6" w:rsidP="00F6184B">
      <w:pPr>
        <w:spacing w:before="120" w:after="120"/>
        <w:rPr>
          <w:rFonts w:asciiTheme="minorHAnsi" w:hAnsiTheme="minorHAnsi" w:cstheme="minorHAnsi"/>
          <w:lang w:val="en-US" w:eastAsia="x-none"/>
        </w:rPr>
      </w:pPr>
    </w:p>
    <w:p w14:paraId="0D24AB7B" w14:textId="764C2D87" w:rsidR="009453E7" w:rsidRDefault="0049455F">
      <w:pPr>
        <w:pStyle w:val="TOC1"/>
        <w:rPr>
          <w:rFonts w:asciiTheme="minorHAnsi" w:eastAsiaTheme="minorEastAsia" w:hAnsiTheme="minorHAnsi" w:cstheme="minorBidi"/>
          <w:b w:val="0"/>
          <w:noProof/>
          <w:kern w:val="2"/>
          <w:sz w:val="22"/>
          <w14:ligatures w14:val="standardContextual"/>
        </w:rPr>
      </w:pPr>
      <w:r w:rsidRPr="00772821">
        <w:fldChar w:fldCharType="begin"/>
      </w:r>
      <w:r w:rsidRPr="00872744">
        <w:instrText xml:space="preserve"> TOC \o "1-3" \h \z \u </w:instrText>
      </w:r>
      <w:r w:rsidRPr="00772821">
        <w:fldChar w:fldCharType="separate"/>
      </w:r>
      <w:hyperlink w:anchor="_Toc142921027" w:history="1">
        <w:r w:rsidR="009453E7" w:rsidRPr="00973E79">
          <w:rPr>
            <w:rStyle w:val="Hyperlink"/>
            <w:rFonts w:cstheme="minorHAnsi"/>
            <w:noProof/>
          </w:rPr>
          <w:t>1.</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rPr>
          <w:t>INTRODUCTION</w:t>
        </w:r>
        <w:r w:rsidR="009453E7">
          <w:rPr>
            <w:noProof/>
            <w:webHidden/>
          </w:rPr>
          <w:tab/>
        </w:r>
        <w:r w:rsidR="009453E7">
          <w:rPr>
            <w:noProof/>
            <w:webHidden/>
          </w:rPr>
          <w:fldChar w:fldCharType="begin"/>
        </w:r>
        <w:r w:rsidR="009453E7">
          <w:rPr>
            <w:noProof/>
            <w:webHidden/>
          </w:rPr>
          <w:instrText xml:space="preserve"> PAGEREF _Toc142921027 \h </w:instrText>
        </w:r>
        <w:r w:rsidR="009453E7">
          <w:rPr>
            <w:noProof/>
            <w:webHidden/>
          </w:rPr>
        </w:r>
        <w:r w:rsidR="009453E7">
          <w:rPr>
            <w:noProof/>
            <w:webHidden/>
          </w:rPr>
          <w:fldChar w:fldCharType="separate"/>
        </w:r>
        <w:r w:rsidR="009453E7">
          <w:rPr>
            <w:noProof/>
            <w:webHidden/>
          </w:rPr>
          <w:t>3</w:t>
        </w:r>
        <w:r w:rsidR="009453E7">
          <w:rPr>
            <w:noProof/>
            <w:webHidden/>
          </w:rPr>
          <w:fldChar w:fldCharType="end"/>
        </w:r>
      </w:hyperlink>
    </w:p>
    <w:p w14:paraId="52D356D0" w14:textId="1016250C"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28" w:history="1">
        <w:r w:rsidR="009453E7" w:rsidRPr="00973E79">
          <w:rPr>
            <w:rStyle w:val="Hyperlink"/>
            <w:rFonts w:cstheme="minorHAnsi"/>
            <w:noProof/>
          </w:rPr>
          <w:t>2.</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rPr>
          <w:t>BACKGROUND</w:t>
        </w:r>
        <w:r w:rsidR="009453E7">
          <w:rPr>
            <w:noProof/>
            <w:webHidden/>
          </w:rPr>
          <w:tab/>
        </w:r>
        <w:r w:rsidR="009453E7">
          <w:rPr>
            <w:noProof/>
            <w:webHidden/>
          </w:rPr>
          <w:fldChar w:fldCharType="begin"/>
        </w:r>
        <w:r w:rsidR="009453E7">
          <w:rPr>
            <w:noProof/>
            <w:webHidden/>
          </w:rPr>
          <w:instrText xml:space="preserve"> PAGEREF _Toc142921028 \h </w:instrText>
        </w:r>
        <w:r w:rsidR="009453E7">
          <w:rPr>
            <w:noProof/>
            <w:webHidden/>
          </w:rPr>
        </w:r>
        <w:r w:rsidR="009453E7">
          <w:rPr>
            <w:noProof/>
            <w:webHidden/>
          </w:rPr>
          <w:fldChar w:fldCharType="separate"/>
        </w:r>
        <w:r w:rsidR="009453E7">
          <w:rPr>
            <w:noProof/>
            <w:webHidden/>
          </w:rPr>
          <w:t>3</w:t>
        </w:r>
        <w:r w:rsidR="009453E7">
          <w:rPr>
            <w:noProof/>
            <w:webHidden/>
          </w:rPr>
          <w:fldChar w:fldCharType="end"/>
        </w:r>
      </w:hyperlink>
    </w:p>
    <w:p w14:paraId="10B64E32" w14:textId="69D7F45D"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29" w:history="1">
        <w:r w:rsidR="009453E7" w:rsidRPr="00973E79">
          <w:rPr>
            <w:rStyle w:val="Hyperlink"/>
            <w:rFonts w:cstheme="minorHAnsi"/>
            <w:noProof/>
            <w:spacing w:val="-3"/>
            <w:lang w:val="en-GB"/>
          </w:rPr>
          <w:t>3</w:t>
        </w:r>
        <w:r w:rsidR="009453E7" w:rsidRPr="00973E79">
          <w:rPr>
            <w:rStyle w:val="Hyperlink"/>
            <w:rFonts w:cstheme="minorHAnsi"/>
            <w:noProof/>
            <w:lang w:val="en-US"/>
          </w:rPr>
          <w:t>.</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SCOPE OF SERVICES</w:t>
        </w:r>
        <w:r w:rsidR="009453E7">
          <w:rPr>
            <w:noProof/>
            <w:webHidden/>
          </w:rPr>
          <w:tab/>
        </w:r>
        <w:r w:rsidR="009453E7">
          <w:rPr>
            <w:noProof/>
            <w:webHidden/>
          </w:rPr>
          <w:fldChar w:fldCharType="begin"/>
        </w:r>
        <w:r w:rsidR="009453E7">
          <w:rPr>
            <w:noProof/>
            <w:webHidden/>
          </w:rPr>
          <w:instrText xml:space="preserve"> PAGEREF _Toc142921029 \h </w:instrText>
        </w:r>
        <w:r w:rsidR="009453E7">
          <w:rPr>
            <w:noProof/>
            <w:webHidden/>
          </w:rPr>
        </w:r>
        <w:r w:rsidR="009453E7">
          <w:rPr>
            <w:noProof/>
            <w:webHidden/>
          </w:rPr>
          <w:fldChar w:fldCharType="separate"/>
        </w:r>
        <w:r w:rsidR="009453E7">
          <w:rPr>
            <w:noProof/>
            <w:webHidden/>
          </w:rPr>
          <w:t>4</w:t>
        </w:r>
        <w:r w:rsidR="009453E7">
          <w:rPr>
            <w:noProof/>
            <w:webHidden/>
          </w:rPr>
          <w:fldChar w:fldCharType="end"/>
        </w:r>
      </w:hyperlink>
    </w:p>
    <w:p w14:paraId="3CE28578" w14:textId="6E5E01CC"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30" w:history="1">
        <w:r w:rsidR="009453E7" w:rsidRPr="00973E79">
          <w:rPr>
            <w:rStyle w:val="Hyperlink"/>
            <w:rFonts w:cstheme="minorHAnsi"/>
            <w:noProof/>
            <w:lang w:val="en-US"/>
          </w:rPr>
          <w:t>4.</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EVALUATION CRITERIA</w:t>
        </w:r>
        <w:r w:rsidR="009453E7">
          <w:rPr>
            <w:noProof/>
            <w:webHidden/>
          </w:rPr>
          <w:tab/>
        </w:r>
        <w:r w:rsidR="009453E7">
          <w:rPr>
            <w:noProof/>
            <w:webHidden/>
          </w:rPr>
          <w:fldChar w:fldCharType="begin"/>
        </w:r>
        <w:r w:rsidR="009453E7">
          <w:rPr>
            <w:noProof/>
            <w:webHidden/>
          </w:rPr>
          <w:instrText xml:space="preserve"> PAGEREF _Toc142921030 \h </w:instrText>
        </w:r>
        <w:r w:rsidR="009453E7">
          <w:rPr>
            <w:noProof/>
            <w:webHidden/>
          </w:rPr>
        </w:r>
        <w:r w:rsidR="009453E7">
          <w:rPr>
            <w:noProof/>
            <w:webHidden/>
          </w:rPr>
          <w:fldChar w:fldCharType="separate"/>
        </w:r>
        <w:r w:rsidR="009453E7">
          <w:rPr>
            <w:noProof/>
            <w:webHidden/>
          </w:rPr>
          <w:t>4</w:t>
        </w:r>
        <w:r w:rsidR="009453E7">
          <w:rPr>
            <w:noProof/>
            <w:webHidden/>
          </w:rPr>
          <w:fldChar w:fldCharType="end"/>
        </w:r>
      </w:hyperlink>
    </w:p>
    <w:p w14:paraId="59271400" w14:textId="1F11C8FE"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31" w:history="1">
        <w:r w:rsidR="009453E7" w:rsidRPr="00973E79">
          <w:rPr>
            <w:rStyle w:val="Hyperlink"/>
            <w:rFonts w:cstheme="minorHAnsi"/>
            <w:noProof/>
            <w:lang w:val="en-US"/>
          </w:rPr>
          <w:t>5.</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SUBMISSION DETAILS</w:t>
        </w:r>
        <w:r w:rsidR="009453E7">
          <w:rPr>
            <w:noProof/>
            <w:webHidden/>
          </w:rPr>
          <w:tab/>
        </w:r>
        <w:r w:rsidR="009453E7">
          <w:rPr>
            <w:noProof/>
            <w:webHidden/>
          </w:rPr>
          <w:fldChar w:fldCharType="begin"/>
        </w:r>
        <w:r w:rsidR="009453E7">
          <w:rPr>
            <w:noProof/>
            <w:webHidden/>
          </w:rPr>
          <w:instrText xml:space="preserve"> PAGEREF _Toc142921031 \h </w:instrText>
        </w:r>
        <w:r w:rsidR="009453E7">
          <w:rPr>
            <w:noProof/>
            <w:webHidden/>
          </w:rPr>
        </w:r>
        <w:r w:rsidR="009453E7">
          <w:rPr>
            <w:noProof/>
            <w:webHidden/>
          </w:rPr>
          <w:fldChar w:fldCharType="separate"/>
        </w:r>
        <w:r w:rsidR="009453E7">
          <w:rPr>
            <w:noProof/>
            <w:webHidden/>
          </w:rPr>
          <w:t>5</w:t>
        </w:r>
        <w:r w:rsidR="009453E7">
          <w:rPr>
            <w:noProof/>
            <w:webHidden/>
          </w:rPr>
          <w:fldChar w:fldCharType="end"/>
        </w:r>
      </w:hyperlink>
    </w:p>
    <w:p w14:paraId="4B3721CF" w14:textId="256999CA"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32" w:history="1">
        <w:r w:rsidR="009453E7" w:rsidRPr="00973E79">
          <w:rPr>
            <w:rStyle w:val="Hyperlink"/>
            <w:rFonts w:cstheme="minorHAnsi"/>
            <w:noProof/>
            <w:lang w:val="en-US"/>
          </w:rPr>
          <w:t>6.</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BRIEFING</w:t>
        </w:r>
        <w:r w:rsidR="009453E7">
          <w:rPr>
            <w:noProof/>
            <w:webHidden/>
          </w:rPr>
          <w:tab/>
        </w:r>
        <w:r w:rsidR="009453E7">
          <w:rPr>
            <w:noProof/>
            <w:webHidden/>
          </w:rPr>
          <w:fldChar w:fldCharType="begin"/>
        </w:r>
        <w:r w:rsidR="009453E7">
          <w:rPr>
            <w:noProof/>
            <w:webHidden/>
          </w:rPr>
          <w:instrText xml:space="preserve"> PAGEREF _Toc142921032 \h </w:instrText>
        </w:r>
        <w:r w:rsidR="009453E7">
          <w:rPr>
            <w:noProof/>
            <w:webHidden/>
          </w:rPr>
        </w:r>
        <w:r w:rsidR="009453E7">
          <w:rPr>
            <w:noProof/>
            <w:webHidden/>
          </w:rPr>
          <w:fldChar w:fldCharType="separate"/>
        </w:r>
        <w:r w:rsidR="009453E7">
          <w:rPr>
            <w:noProof/>
            <w:webHidden/>
          </w:rPr>
          <w:t>6</w:t>
        </w:r>
        <w:r w:rsidR="009453E7">
          <w:rPr>
            <w:noProof/>
            <w:webHidden/>
          </w:rPr>
          <w:fldChar w:fldCharType="end"/>
        </w:r>
      </w:hyperlink>
    </w:p>
    <w:p w14:paraId="1D18EBED" w14:textId="105CF55A"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33" w:history="1">
        <w:r w:rsidR="009453E7" w:rsidRPr="00973E79">
          <w:rPr>
            <w:rStyle w:val="Hyperlink"/>
            <w:rFonts w:cstheme="minorHAnsi"/>
            <w:noProof/>
            <w:lang w:val="en-US"/>
          </w:rPr>
          <w:t>7.</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RIGHTS TO THE PROJECT DELIVERABLES</w:t>
        </w:r>
        <w:r w:rsidR="009453E7">
          <w:rPr>
            <w:noProof/>
            <w:webHidden/>
          </w:rPr>
          <w:tab/>
        </w:r>
        <w:r w:rsidR="009453E7">
          <w:rPr>
            <w:noProof/>
            <w:webHidden/>
          </w:rPr>
          <w:fldChar w:fldCharType="begin"/>
        </w:r>
        <w:r w:rsidR="009453E7">
          <w:rPr>
            <w:noProof/>
            <w:webHidden/>
          </w:rPr>
          <w:instrText xml:space="preserve"> PAGEREF _Toc142921033 \h </w:instrText>
        </w:r>
        <w:r w:rsidR="009453E7">
          <w:rPr>
            <w:noProof/>
            <w:webHidden/>
          </w:rPr>
        </w:r>
        <w:r w:rsidR="009453E7">
          <w:rPr>
            <w:noProof/>
            <w:webHidden/>
          </w:rPr>
          <w:fldChar w:fldCharType="separate"/>
        </w:r>
        <w:r w:rsidR="009453E7">
          <w:rPr>
            <w:noProof/>
            <w:webHidden/>
          </w:rPr>
          <w:t>6</w:t>
        </w:r>
        <w:r w:rsidR="009453E7">
          <w:rPr>
            <w:noProof/>
            <w:webHidden/>
          </w:rPr>
          <w:fldChar w:fldCharType="end"/>
        </w:r>
      </w:hyperlink>
    </w:p>
    <w:p w14:paraId="601FA1E3" w14:textId="2632C50B"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34" w:history="1">
        <w:r w:rsidR="009453E7" w:rsidRPr="00973E79">
          <w:rPr>
            <w:rStyle w:val="Hyperlink"/>
            <w:rFonts w:cstheme="minorHAnsi"/>
            <w:noProof/>
            <w:lang w:val="en-US"/>
          </w:rPr>
          <w:t xml:space="preserve">8. </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INTELLECTUAL PROPERTY</w:t>
        </w:r>
        <w:r w:rsidR="009453E7">
          <w:rPr>
            <w:noProof/>
            <w:webHidden/>
          </w:rPr>
          <w:tab/>
        </w:r>
        <w:r w:rsidR="009453E7">
          <w:rPr>
            <w:noProof/>
            <w:webHidden/>
          </w:rPr>
          <w:fldChar w:fldCharType="begin"/>
        </w:r>
        <w:r w:rsidR="009453E7">
          <w:rPr>
            <w:noProof/>
            <w:webHidden/>
          </w:rPr>
          <w:instrText xml:space="preserve"> PAGEREF _Toc142921034 \h </w:instrText>
        </w:r>
        <w:r w:rsidR="009453E7">
          <w:rPr>
            <w:noProof/>
            <w:webHidden/>
          </w:rPr>
        </w:r>
        <w:r w:rsidR="009453E7">
          <w:rPr>
            <w:noProof/>
            <w:webHidden/>
          </w:rPr>
          <w:fldChar w:fldCharType="separate"/>
        </w:r>
        <w:r w:rsidR="009453E7">
          <w:rPr>
            <w:noProof/>
            <w:webHidden/>
          </w:rPr>
          <w:t>7</w:t>
        </w:r>
        <w:r w:rsidR="009453E7">
          <w:rPr>
            <w:noProof/>
            <w:webHidden/>
          </w:rPr>
          <w:fldChar w:fldCharType="end"/>
        </w:r>
      </w:hyperlink>
    </w:p>
    <w:p w14:paraId="3892638C" w14:textId="064F10F7"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35" w:history="1">
        <w:r w:rsidR="009453E7" w:rsidRPr="00973E79">
          <w:rPr>
            <w:rStyle w:val="Hyperlink"/>
            <w:rFonts w:cstheme="minorHAnsi"/>
            <w:noProof/>
            <w:lang w:val="en-US"/>
          </w:rPr>
          <w:t>9.</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EXPENSES</w:t>
        </w:r>
        <w:r w:rsidR="009453E7">
          <w:rPr>
            <w:noProof/>
            <w:webHidden/>
          </w:rPr>
          <w:tab/>
        </w:r>
        <w:r w:rsidR="009453E7">
          <w:rPr>
            <w:noProof/>
            <w:webHidden/>
          </w:rPr>
          <w:fldChar w:fldCharType="begin"/>
        </w:r>
        <w:r w:rsidR="009453E7">
          <w:rPr>
            <w:noProof/>
            <w:webHidden/>
          </w:rPr>
          <w:instrText xml:space="preserve"> PAGEREF _Toc142921035 \h </w:instrText>
        </w:r>
        <w:r w:rsidR="009453E7">
          <w:rPr>
            <w:noProof/>
            <w:webHidden/>
          </w:rPr>
        </w:r>
        <w:r w:rsidR="009453E7">
          <w:rPr>
            <w:noProof/>
            <w:webHidden/>
          </w:rPr>
          <w:fldChar w:fldCharType="separate"/>
        </w:r>
        <w:r w:rsidR="009453E7">
          <w:rPr>
            <w:noProof/>
            <w:webHidden/>
          </w:rPr>
          <w:t>7</w:t>
        </w:r>
        <w:r w:rsidR="009453E7">
          <w:rPr>
            <w:noProof/>
            <w:webHidden/>
          </w:rPr>
          <w:fldChar w:fldCharType="end"/>
        </w:r>
      </w:hyperlink>
    </w:p>
    <w:p w14:paraId="6301C2C8" w14:textId="24275FD4"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36" w:history="1">
        <w:r w:rsidR="009453E7" w:rsidRPr="00973E79">
          <w:rPr>
            <w:rStyle w:val="Hyperlink"/>
            <w:rFonts w:cstheme="minorHAnsi"/>
            <w:noProof/>
            <w:lang w:val="en-US"/>
          </w:rPr>
          <w:t>10.</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PAYMENT</w:t>
        </w:r>
        <w:r w:rsidR="009453E7">
          <w:rPr>
            <w:noProof/>
            <w:webHidden/>
          </w:rPr>
          <w:tab/>
        </w:r>
        <w:r w:rsidR="009453E7">
          <w:rPr>
            <w:noProof/>
            <w:webHidden/>
          </w:rPr>
          <w:fldChar w:fldCharType="begin"/>
        </w:r>
        <w:r w:rsidR="009453E7">
          <w:rPr>
            <w:noProof/>
            <w:webHidden/>
          </w:rPr>
          <w:instrText xml:space="preserve"> PAGEREF _Toc142921036 \h </w:instrText>
        </w:r>
        <w:r w:rsidR="009453E7">
          <w:rPr>
            <w:noProof/>
            <w:webHidden/>
          </w:rPr>
        </w:r>
        <w:r w:rsidR="009453E7">
          <w:rPr>
            <w:noProof/>
            <w:webHidden/>
          </w:rPr>
          <w:fldChar w:fldCharType="separate"/>
        </w:r>
        <w:r w:rsidR="009453E7">
          <w:rPr>
            <w:noProof/>
            <w:webHidden/>
          </w:rPr>
          <w:t>7</w:t>
        </w:r>
        <w:r w:rsidR="009453E7">
          <w:rPr>
            <w:noProof/>
            <w:webHidden/>
          </w:rPr>
          <w:fldChar w:fldCharType="end"/>
        </w:r>
      </w:hyperlink>
    </w:p>
    <w:p w14:paraId="559A5317" w14:textId="31F02A7D"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37" w:history="1">
        <w:r w:rsidR="009453E7" w:rsidRPr="00973E79">
          <w:rPr>
            <w:rStyle w:val="Hyperlink"/>
            <w:rFonts w:cstheme="minorHAnsi"/>
            <w:noProof/>
            <w:lang w:val="en-US"/>
          </w:rPr>
          <w:t>11.</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CONFIDENTIALITY</w:t>
        </w:r>
        <w:r w:rsidR="009453E7">
          <w:rPr>
            <w:noProof/>
            <w:webHidden/>
          </w:rPr>
          <w:tab/>
        </w:r>
        <w:r w:rsidR="009453E7">
          <w:rPr>
            <w:noProof/>
            <w:webHidden/>
          </w:rPr>
          <w:fldChar w:fldCharType="begin"/>
        </w:r>
        <w:r w:rsidR="009453E7">
          <w:rPr>
            <w:noProof/>
            <w:webHidden/>
          </w:rPr>
          <w:instrText xml:space="preserve"> PAGEREF _Toc142921037 \h </w:instrText>
        </w:r>
        <w:r w:rsidR="009453E7">
          <w:rPr>
            <w:noProof/>
            <w:webHidden/>
          </w:rPr>
        </w:r>
        <w:r w:rsidR="009453E7">
          <w:rPr>
            <w:noProof/>
            <w:webHidden/>
          </w:rPr>
          <w:fldChar w:fldCharType="separate"/>
        </w:r>
        <w:r w:rsidR="009453E7">
          <w:rPr>
            <w:noProof/>
            <w:webHidden/>
          </w:rPr>
          <w:t>7</w:t>
        </w:r>
        <w:r w:rsidR="009453E7">
          <w:rPr>
            <w:noProof/>
            <w:webHidden/>
          </w:rPr>
          <w:fldChar w:fldCharType="end"/>
        </w:r>
      </w:hyperlink>
    </w:p>
    <w:p w14:paraId="1C726A6E" w14:textId="3126016C"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38" w:history="1">
        <w:r w:rsidR="009453E7" w:rsidRPr="00973E79">
          <w:rPr>
            <w:rStyle w:val="Hyperlink"/>
            <w:rFonts w:cstheme="minorHAnsi"/>
            <w:noProof/>
            <w:lang w:val="en-US"/>
          </w:rPr>
          <w:t>12.</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SECURITY CLEARANCE</w:t>
        </w:r>
        <w:r w:rsidR="009453E7">
          <w:rPr>
            <w:noProof/>
            <w:webHidden/>
          </w:rPr>
          <w:tab/>
        </w:r>
        <w:r w:rsidR="009453E7">
          <w:rPr>
            <w:noProof/>
            <w:webHidden/>
          </w:rPr>
          <w:fldChar w:fldCharType="begin"/>
        </w:r>
        <w:r w:rsidR="009453E7">
          <w:rPr>
            <w:noProof/>
            <w:webHidden/>
          </w:rPr>
          <w:instrText xml:space="preserve"> PAGEREF _Toc142921038 \h </w:instrText>
        </w:r>
        <w:r w:rsidR="009453E7">
          <w:rPr>
            <w:noProof/>
            <w:webHidden/>
          </w:rPr>
        </w:r>
        <w:r w:rsidR="009453E7">
          <w:rPr>
            <w:noProof/>
            <w:webHidden/>
          </w:rPr>
          <w:fldChar w:fldCharType="separate"/>
        </w:r>
        <w:r w:rsidR="009453E7">
          <w:rPr>
            <w:noProof/>
            <w:webHidden/>
          </w:rPr>
          <w:t>7</w:t>
        </w:r>
        <w:r w:rsidR="009453E7">
          <w:rPr>
            <w:noProof/>
            <w:webHidden/>
          </w:rPr>
          <w:fldChar w:fldCharType="end"/>
        </w:r>
      </w:hyperlink>
    </w:p>
    <w:p w14:paraId="6C69C5F7" w14:textId="215F2632"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39" w:history="1">
        <w:r w:rsidR="009453E7" w:rsidRPr="00973E79">
          <w:rPr>
            <w:rStyle w:val="Hyperlink"/>
            <w:rFonts w:cstheme="minorHAnsi"/>
            <w:noProof/>
            <w:lang w:val="en-US"/>
          </w:rPr>
          <w:t>13.</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INDEMNITY AGAINST A THIRD PARTY</w:t>
        </w:r>
        <w:r w:rsidR="009453E7">
          <w:rPr>
            <w:noProof/>
            <w:webHidden/>
          </w:rPr>
          <w:tab/>
        </w:r>
        <w:r w:rsidR="009453E7">
          <w:rPr>
            <w:noProof/>
            <w:webHidden/>
          </w:rPr>
          <w:fldChar w:fldCharType="begin"/>
        </w:r>
        <w:r w:rsidR="009453E7">
          <w:rPr>
            <w:noProof/>
            <w:webHidden/>
          </w:rPr>
          <w:instrText xml:space="preserve"> PAGEREF _Toc142921039 \h </w:instrText>
        </w:r>
        <w:r w:rsidR="009453E7">
          <w:rPr>
            <w:noProof/>
            <w:webHidden/>
          </w:rPr>
        </w:r>
        <w:r w:rsidR="009453E7">
          <w:rPr>
            <w:noProof/>
            <w:webHidden/>
          </w:rPr>
          <w:fldChar w:fldCharType="separate"/>
        </w:r>
        <w:r w:rsidR="009453E7">
          <w:rPr>
            <w:noProof/>
            <w:webHidden/>
          </w:rPr>
          <w:t>8</w:t>
        </w:r>
        <w:r w:rsidR="009453E7">
          <w:rPr>
            <w:noProof/>
            <w:webHidden/>
          </w:rPr>
          <w:fldChar w:fldCharType="end"/>
        </w:r>
      </w:hyperlink>
    </w:p>
    <w:p w14:paraId="30DC83ED" w14:textId="27FCEEA4"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40" w:history="1">
        <w:r w:rsidR="009453E7" w:rsidRPr="00973E79">
          <w:rPr>
            <w:rStyle w:val="Hyperlink"/>
            <w:rFonts w:cstheme="minorHAnsi"/>
            <w:noProof/>
            <w:lang w:val="en-US"/>
          </w:rPr>
          <w:t>14.</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ACCEPTANCE OR NON-ACCEPTANCE OF PROPOSAL</w:t>
        </w:r>
        <w:r w:rsidR="009453E7">
          <w:rPr>
            <w:noProof/>
            <w:webHidden/>
          </w:rPr>
          <w:tab/>
        </w:r>
        <w:r w:rsidR="009453E7">
          <w:rPr>
            <w:noProof/>
            <w:webHidden/>
          </w:rPr>
          <w:fldChar w:fldCharType="begin"/>
        </w:r>
        <w:r w:rsidR="009453E7">
          <w:rPr>
            <w:noProof/>
            <w:webHidden/>
          </w:rPr>
          <w:instrText xml:space="preserve"> PAGEREF _Toc142921040 \h </w:instrText>
        </w:r>
        <w:r w:rsidR="009453E7">
          <w:rPr>
            <w:noProof/>
            <w:webHidden/>
          </w:rPr>
        </w:r>
        <w:r w:rsidR="009453E7">
          <w:rPr>
            <w:noProof/>
            <w:webHidden/>
          </w:rPr>
          <w:fldChar w:fldCharType="separate"/>
        </w:r>
        <w:r w:rsidR="009453E7">
          <w:rPr>
            <w:noProof/>
            <w:webHidden/>
          </w:rPr>
          <w:t>8</w:t>
        </w:r>
        <w:r w:rsidR="009453E7">
          <w:rPr>
            <w:noProof/>
            <w:webHidden/>
          </w:rPr>
          <w:fldChar w:fldCharType="end"/>
        </w:r>
      </w:hyperlink>
    </w:p>
    <w:p w14:paraId="16BDE3DB" w14:textId="1B81CBC3"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41" w:history="1">
        <w:r w:rsidR="009453E7" w:rsidRPr="00973E79">
          <w:rPr>
            <w:rStyle w:val="Hyperlink"/>
            <w:rFonts w:cstheme="minorHAnsi"/>
            <w:noProof/>
            <w:lang w:val="en-US"/>
          </w:rPr>
          <w:t>15.</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NOTIFICATION OF UNSUCCESSFUL BID</w:t>
        </w:r>
        <w:r w:rsidR="009453E7">
          <w:rPr>
            <w:noProof/>
            <w:webHidden/>
          </w:rPr>
          <w:tab/>
        </w:r>
        <w:r w:rsidR="009453E7">
          <w:rPr>
            <w:noProof/>
            <w:webHidden/>
          </w:rPr>
          <w:fldChar w:fldCharType="begin"/>
        </w:r>
        <w:r w:rsidR="009453E7">
          <w:rPr>
            <w:noProof/>
            <w:webHidden/>
          </w:rPr>
          <w:instrText xml:space="preserve"> PAGEREF _Toc142921041 \h </w:instrText>
        </w:r>
        <w:r w:rsidR="009453E7">
          <w:rPr>
            <w:noProof/>
            <w:webHidden/>
          </w:rPr>
        </w:r>
        <w:r w:rsidR="009453E7">
          <w:rPr>
            <w:noProof/>
            <w:webHidden/>
          </w:rPr>
          <w:fldChar w:fldCharType="separate"/>
        </w:r>
        <w:r w:rsidR="009453E7">
          <w:rPr>
            <w:noProof/>
            <w:webHidden/>
          </w:rPr>
          <w:t>8</w:t>
        </w:r>
        <w:r w:rsidR="009453E7">
          <w:rPr>
            <w:noProof/>
            <w:webHidden/>
          </w:rPr>
          <w:fldChar w:fldCharType="end"/>
        </w:r>
      </w:hyperlink>
    </w:p>
    <w:p w14:paraId="0DDB0A59" w14:textId="50F7FBD0"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42" w:history="1">
        <w:r w:rsidR="009453E7" w:rsidRPr="00973E79">
          <w:rPr>
            <w:rStyle w:val="Hyperlink"/>
            <w:rFonts w:cstheme="minorHAnsi"/>
            <w:noProof/>
            <w:lang w:val="en-US"/>
          </w:rPr>
          <w:t>16.</w:t>
        </w:r>
        <w:r w:rsidR="009453E7">
          <w:rPr>
            <w:rFonts w:asciiTheme="minorHAnsi" w:eastAsiaTheme="minorEastAsia" w:hAnsiTheme="minorHAnsi" w:cstheme="minorBidi"/>
            <w:b w:val="0"/>
            <w:noProof/>
            <w:kern w:val="2"/>
            <w:sz w:val="22"/>
            <w14:ligatures w14:val="standardContextual"/>
          </w:rPr>
          <w:tab/>
        </w:r>
        <w:r w:rsidR="009453E7" w:rsidRPr="00973E79">
          <w:rPr>
            <w:rStyle w:val="Hyperlink"/>
            <w:rFonts w:cstheme="minorHAnsi"/>
            <w:noProof/>
            <w:lang w:val="en-US"/>
          </w:rPr>
          <w:t>ENQUIRIES</w:t>
        </w:r>
        <w:r w:rsidR="009453E7">
          <w:rPr>
            <w:noProof/>
            <w:webHidden/>
          </w:rPr>
          <w:tab/>
        </w:r>
        <w:r w:rsidR="009453E7">
          <w:rPr>
            <w:noProof/>
            <w:webHidden/>
          </w:rPr>
          <w:fldChar w:fldCharType="begin"/>
        </w:r>
        <w:r w:rsidR="009453E7">
          <w:rPr>
            <w:noProof/>
            <w:webHidden/>
          </w:rPr>
          <w:instrText xml:space="preserve"> PAGEREF _Toc142921042 \h </w:instrText>
        </w:r>
        <w:r w:rsidR="009453E7">
          <w:rPr>
            <w:noProof/>
            <w:webHidden/>
          </w:rPr>
        </w:r>
        <w:r w:rsidR="009453E7">
          <w:rPr>
            <w:noProof/>
            <w:webHidden/>
          </w:rPr>
          <w:fldChar w:fldCharType="separate"/>
        </w:r>
        <w:r w:rsidR="009453E7">
          <w:rPr>
            <w:noProof/>
            <w:webHidden/>
          </w:rPr>
          <w:t>9</w:t>
        </w:r>
        <w:r w:rsidR="009453E7">
          <w:rPr>
            <w:noProof/>
            <w:webHidden/>
          </w:rPr>
          <w:fldChar w:fldCharType="end"/>
        </w:r>
      </w:hyperlink>
    </w:p>
    <w:p w14:paraId="2728BE3E" w14:textId="3F02E456" w:rsidR="009453E7" w:rsidRDefault="002D5190">
      <w:pPr>
        <w:pStyle w:val="TOC1"/>
        <w:rPr>
          <w:rFonts w:asciiTheme="minorHAnsi" w:eastAsiaTheme="minorEastAsia" w:hAnsiTheme="minorHAnsi" w:cstheme="minorBidi"/>
          <w:b w:val="0"/>
          <w:noProof/>
          <w:kern w:val="2"/>
          <w:sz w:val="22"/>
          <w14:ligatures w14:val="standardContextual"/>
        </w:rPr>
      </w:pPr>
      <w:hyperlink w:anchor="_Toc142921043" w:history="1">
        <w:r w:rsidR="009453E7" w:rsidRPr="00973E79">
          <w:rPr>
            <w:rStyle w:val="Hyperlink"/>
            <w:rFonts w:cstheme="minorHAnsi"/>
            <w:noProof/>
            <w:lang w:val="en-US"/>
          </w:rPr>
          <w:t>ANNEX 1: PROPOSAL TEMPLATE</w:t>
        </w:r>
        <w:r w:rsidR="009453E7">
          <w:rPr>
            <w:noProof/>
            <w:webHidden/>
          </w:rPr>
          <w:tab/>
        </w:r>
        <w:r w:rsidR="009453E7">
          <w:rPr>
            <w:noProof/>
            <w:webHidden/>
          </w:rPr>
          <w:fldChar w:fldCharType="begin"/>
        </w:r>
        <w:r w:rsidR="009453E7">
          <w:rPr>
            <w:noProof/>
            <w:webHidden/>
          </w:rPr>
          <w:instrText xml:space="preserve"> PAGEREF _Toc142921043 \h </w:instrText>
        </w:r>
        <w:r w:rsidR="009453E7">
          <w:rPr>
            <w:noProof/>
            <w:webHidden/>
          </w:rPr>
        </w:r>
        <w:r w:rsidR="009453E7">
          <w:rPr>
            <w:noProof/>
            <w:webHidden/>
          </w:rPr>
          <w:fldChar w:fldCharType="separate"/>
        </w:r>
        <w:r w:rsidR="009453E7">
          <w:rPr>
            <w:noProof/>
            <w:webHidden/>
          </w:rPr>
          <w:t>10</w:t>
        </w:r>
        <w:r w:rsidR="009453E7">
          <w:rPr>
            <w:noProof/>
            <w:webHidden/>
          </w:rPr>
          <w:fldChar w:fldCharType="end"/>
        </w:r>
      </w:hyperlink>
    </w:p>
    <w:p w14:paraId="0314DCFE" w14:textId="6117160E" w:rsidR="0049455F" w:rsidRPr="00772821" w:rsidRDefault="0049455F" w:rsidP="00F6184B">
      <w:pPr>
        <w:spacing w:before="120" w:after="120"/>
        <w:rPr>
          <w:rFonts w:asciiTheme="minorHAnsi" w:hAnsiTheme="minorHAnsi" w:cstheme="minorHAnsi"/>
          <w:color w:val="000000"/>
        </w:rPr>
      </w:pPr>
      <w:r w:rsidRPr="00772821">
        <w:rPr>
          <w:rFonts w:asciiTheme="minorHAnsi" w:hAnsiTheme="minorHAnsi" w:cstheme="minorHAnsi"/>
          <w:color w:val="000000"/>
        </w:rPr>
        <w:fldChar w:fldCharType="end"/>
      </w:r>
    </w:p>
    <w:p w14:paraId="526EBFEF" w14:textId="77777777" w:rsidR="00361982" w:rsidRPr="00772821" w:rsidRDefault="00361982" w:rsidP="00F6184B">
      <w:pPr>
        <w:spacing w:before="120" w:after="120"/>
        <w:rPr>
          <w:rFonts w:asciiTheme="minorHAnsi" w:hAnsiTheme="minorHAnsi" w:cstheme="minorHAnsi"/>
          <w:color w:val="000000"/>
        </w:rPr>
      </w:pPr>
    </w:p>
    <w:p w14:paraId="564984FB" w14:textId="77777777" w:rsidR="002A1C70" w:rsidRDefault="00660449">
      <w:pPr>
        <w:pStyle w:val="Header1"/>
        <w:numPr>
          <w:ilvl w:val="0"/>
          <w:numId w:val="0"/>
        </w:numPr>
        <w:spacing w:before="120" w:after="120"/>
        <w:ind w:hanging="720"/>
        <w:jc w:val="both"/>
        <w:rPr>
          <w:rFonts w:asciiTheme="minorHAnsi" w:hAnsiTheme="minorHAnsi" w:cstheme="minorHAnsi"/>
          <w:color w:val="auto"/>
          <w:sz w:val="22"/>
          <w:szCs w:val="22"/>
          <w:lang w:val="en-US" w:eastAsia="en-US"/>
        </w:rPr>
      </w:pPr>
      <w:bookmarkStart w:id="2" w:name="_Toc376947570"/>
      <w:bookmarkStart w:id="3" w:name="_Toc376964576"/>
      <w:bookmarkStart w:id="4" w:name="_Toc376964836"/>
      <w:bookmarkStart w:id="5" w:name="_Toc376965094"/>
      <w:bookmarkStart w:id="6" w:name="_Toc376966444"/>
      <w:bookmarkStart w:id="7" w:name="_Toc376966582"/>
      <w:bookmarkStart w:id="8" w:name="_Toc376966721"/>
      <w:bookmarkStart w:id="9" w:name="_Toc376966858"/>
      <w:bookmarkStart w:id="10" w:name="_Toc376966995"/>
      <w:bookmarkStart w:id="11" w:name="_Toc376947571"/>
      <w:bookmarkStart w:id="12" w:name="_Toc376964577"/>
      <w:bookmarkStart w:id="13" w:name="_Toc376964837"/>
      <w:bookmarkStart w:id="14" w:name="_Toc376965095"/>
      <w:bookmarkStart w:id="15" w:name="_Toc376966445"/>
      <w:bookmarkStart w:id="16" w:name="_Toc376966583"/>
      <w:bookmarkStart w:id="17" w:name="_Toc376966722"/>
      <w:bookmarkStart w:id="18" w:name="_Toc376966859"/>
      <w:bookmarkStart w:id="19" w:name="_Toc376966996"/>
      <w:bookmarkStart w:id="20" w:name="_Toc376453613"/>
      <w:bookmarkStart w:id="21" w:name="_Toc376453614"/>
      <w:bookmarkStart w:id="22" w:name="_Toc376453615"/>
      <w:bookmarkStart w:id="23" w:name="_Toc376453616"/>
      <w:bookmarkStart w:id="24" w:name="_Toc376453617"/>
      <w:bookmarkStart w:id="25" w:name="_Toc376446985"/>
      <w:bookmarkStart w:id="26" w:name="_Toc376447453"/>
      <w:bookmarkStart w:id="27" w:name="_Toc376447550"/>
      <w:bookmarkStart w:id="28" w:name="_Toc376447648"/>
      <w:bookmarkStart w:id="29" w:name="_Toc376447746"/>
      <w:bookmarkStart w:id="30" w:name="_Toc376448115"/>
      <w:bookmarkStart w:id="31" w:name="_Toc376448651"/>
      <w:bookmarkStart w:id="32" w:name="_Toc376448748"/>
      <w:bookmarkStart w:id="33" w:name="_Toc376448845"/>
      <w:bookmarkStart w:id="34" w:name="_Toc376448942"/>
      <w:bookmarkStart w:id="35" w:name="_Toc376449038"/>
      <w:bookmarkStart w:id="36" w:name="_Toc376449135"/>
      <w:bookmarkStart w:id="37" w:name="_Toc376449232"/>
      <w:bookmarkStart w:id="38" w:name="_Toc376449331"/>
      <w:bookmarkStart w:id="39" w:name="_Toc376450328"/>
      <w:bookmarkStart w:id="40" w:name="_Toc376450430"/>
      <w:bookmarkStart w:id="41" w:name="_Toc376450537"/>
      <w:bookmarkStart w:id="42" w:name="_Toc376450644"/>
      <w:bookmarkStart w:id="43" w:name="_Toc376451086"/>
      <w:bookmarkStart w:id="44" w:name="_Toc376451193"/>
      <w:bookmarkStart w:id="45" w:name="_Toc376451299"/>
      <w:bookmarkStart w:id="46" w:name="_Toc376451406"/>
      <w:bookmarkStart w:id="47" w:name="_Toc376451511"/>
      <w:bookmarkStart w:id="48" w:name="_Toc376451771"/>
      <w:bookmarkStart w:id="49" w:name="_Toc376451928"/>
      <w:bookmarkStart w:id="50" w:name="_Toc376452451"/>
      <w:bookmarkStart w:id="51" w:name="_Toc376452895"/>
      <w:bookmarkStart w:id="52" w:name="_Toc376452998"/>
      <w:bookmarkStart w:id="53" w:name="_Toc376453101"/>
      <w:bookmarkStart w:id="54" w:name="_Toc376453204"/>
      <w:bookmarkStart w:id="55" w:name="_Toc376453307"/>
      <w:bookmarkStart w:id="56" w:name="_Toc376453409"/>
      <w:bookmarkStart w:id="57" w:name="_Toc376453511"/>
      <w:bookmarkStart w:id="58" w:name="_Toc376453618"/>
      <w:bookmarkStart w:id="59" w:name="_Toc376446986"/>
      <w:bookmarkStart w:id="60" w:name="_Toc376447454"/>
      <w:bookmarkStart w:id="61" w:name="_Toc376447551"/>
      <w:bookmarkStart w:id="62" w:name="_Toc376447649"/>
      <w:bookmarkStart w:id="63" w:name="_Toc376447747"/>
      <w:bookmarkStart w:id="64" w:name="_Toc376448116"/>
      <w:bookmarkStart w:id="65" w:name="_Toc376448652"/>
      <w:bookmarkStart w:id="66" w:name="_Toc376448749"/>
      <w:bookmarkStart w:id="67" w:name="_Toc376448846"/>
      <w:bookmarkStart w:id="68" w:name="_Toc376448943"/>
      <w:bookmarkStart w:id="69" w:name="_Toc376449039"/>
      <w:bookmarkStart w:id="70" w:name="_Toc376449136"/>
      <w:bookmarkStart w:id="71" w:name="_Toc376449233"/>
      <w:bookmarkStart w:id="72" w:name="_Toc376449332"/>
      <w:bookmarkStart w:id="73" w:name="_Toc376450329"/>
      <w:bookmarkStart w:id="74" w:name="_Toc376450431"/>
      <w:bookmarkStart w:id="75" w:name="_Toc376450538"/>
      <w:bookmarkStart w:id="76" w:name="_Toc376450645"/>
      <w:bookmarkStart w:id="77" w:name="_Toc376451087"/>
      <w:bookmarkStart w:id="78" w:name="_Toc376451194"/>
      <w:bookmarkStart w:id="79" w:name="_Toc376451300"/>
      <w:bookmarkStart w:id="80" w:name="_Toc376451407"/>
      <w:bookmarkStart w:id="81" w:name="_Toc376451512"/>
      <w:bookmarkStart w:id="82" w:name="_Toc376451772"/>
      <w:bookmarkStart w:id="83" w:name="_Toc376451929"/>
      <w:bookmarkStart w:id="84" w:name="_Toc376452452"/>
      <w:bookmarkStart w:id="85" w:name="_Toc376452896"/>
      <w:bookmarkStart w:id="86" w:name="_Toc376452999"/>
      <w:bookmarkStart w:id="87" w:name="_Toc376453102"/>
      <w:bookmarkStart w:id="88" w:name="_Toc376453205"/>
      <w:bookmarkStart w:id="89" w:name="_Toc376453308"/>
      <w:bookmarkStart w:id="90" w:name="_Toc376453410"/>
      <w:bookmarkStart w:id="91" w:name="_Toc376453512"/>
      <w:bookmarkStart w:id="92" w:name="_Toc376453619"/>
      <w:bookmarkStart w:id="93" w:name="_Toc376445430"/>
      <w:bookmarkStart w:id="94" w:name="_Toc376445783"/>
      <w:bookmarkStart w:id="95" w:name="_Toc376445919"/>
      <w:bookmarkStart w:id="96" w:name="_Toc376446052"/>
      <w:bookmarkStart w:id="97" w:name="_Toc376446146"/>
      <w:bookmarkStart w:id="98" w:name="_Toc376446329"/>
      <w:bookmarkStart w:id="99" w:name="_Toc376446424"/>
      <w:bookmarkStart w:id="100" w:name="_Toc376446614"/>
      <w:bookmarkStart w:id="101" w:name="_Toc376446709"/>
      <w:bookmarkStart w:id="102" w:name="_Toc376446987"/>
      <w:bookmarkStart w:id="103" w:name="_Toc376447455"/>
      <w:bookmarkStart w:id="104" w:name="_Toc376447552"/>
      <w:bookmarkStart w:id="105" w:name="_Toc376447650"/>
      <w:bookmarkStart w:id="106" w:name="_Toc376447748"/>
      <w:bookmarkStart w:id="107" w:name="_Toc376448117"/>
      <w:bookmarkStart w:id="108" w:name="_Toc376448653"/>
      <w:bookmarkStart w:id="109" w:name="_Toc376448750"/>
      <w:bookmarkStart w:id="110" w:name="_Toc376448847"/>
      <w:bookmarkStart w:id="111" w:name="_Toc376448944"/>
      <w:bookmarkStart w:id="112" w:name="_Toc376449040"/>
      <w:bookmarkStart w:id="113" w:name="_Toc376449137"/>
      <w:bookmarkStart w:id="114" w:name="_Toc376449234"/>
      <w:bookmarkStart w:id="115" w:name="_Toc376449333"/>
      <w:bookmarkStart w:id="116" w:name="_Toc376450330"/>
      <w:bookmarkStart w:id="117" w:name="_Toc376450432"/>
      <w:bookmarkStart w:id="118" w:name="_Toc376450539"/>
      <w:bookmarkStart w:id="119" w:name="_Toc376450646"/>
      <w:bookmarkStart w:id="120" w:name="_Toc376451088"/>
      <w:bookmarkStart w:id="121" w:name="_Toc376451195"/>
      <w:bookmarkStart w:id="122" w:name="_Toc376451301"/>
      <w:bookmarkStart w:id="123" w:name="_Toc376451408"/>
      <w:bookmarkStart w:id="124" w:name="_Toc376451513"/>
      <w:bookmarkStart w:id="125" w:name="_Toc376451773"/>
      <w:bookmarkStart w:id="126" w:name="_Toc376451930"/>
      <w:bookmarkStart w:id="127" w:name="_Toc376452453"/>
      <w:bookmarkStart w:id="128" w:name="_Toc376452897"/>
      <w:bookmarkStart w:id="129" w:name="_Toc376453000"/>
      <w:bookmarkStart w:id="130" w:name="_Toc376453103"/>
      <w:bookmarkStart w:id="131" w:name="_Toc376453206"/>
      <w:bookmarkStart w:id="132" w:name="_Toc376453309"/>
      <w:bookmarkStart w:id="133" w:name="_Toc376453411"/>
      <w:bookmarkStart w:id="134" w:name="_Toc376453513"/>
      <w:bookmarkStart w:id="135" w:name="_Toc376453620"/>
      <w:bookmarkStart w:id="136" w:name="_Toc376445431"/>
      <w:bookmarkStart w:id="137" w:name="_Toc376445784"/>
      <w:bookmarkStart w:id="138" w:name="_Toc376445920"/>
      <w:bookmarkStart w:id="139" w:name="_Toc376446053"/>
      <w:bookmarkStart w:id="140" w:name="_Toc376446147"/>
      <w:bookmarkStart w:id="141" w:name="_Toc376446330"/>
      <w:bookmarkStart w:id="142" w:name="_Toc376446425"/>
      <w:bookmarkStart w:id="143" w:name="_Toc376446615"/>
      <w:bookmarkStart w:id="144" w:name="_Toc376446710"/>
      <w:bookmarkStart w:id="145" w:name="_Toc376446988"/>
      <w:bookmarkStart w:id="146" w:name="_Toc376447456"/>
      <w:bookmarkStart w:id="147" w:name="_Toc376447553"/>
      <w:bookmarkStart w:id="148" w:name="_Toc376447651"/>
      <w:bookmarkStart w:id="149" w:name="_Toc376447749"/>
      <w:bookmarkStart w:id="150" w:name="_Toc376448118"/>
      <w:bookmarkStart w:id="151" w:name="_Toc376448654"/>
      <w:bookmarkStart w:id="152" w:name="_Toc376448751"/>
      <w:bookmarkStart w:id="153" w:name="_Toc376448848"/>
      <w:bookmarkStart w:id="154" w:name="_Toc376448945"/>
      <w:bookmarkStart w:id="155" w:name="_Toc376449041"/>
      <w:bookmarkStart w:id="156" w:name="_Toc376449138"/>
      <w:bookmarkStart w:id="157" w:name="_Toc376449235"/>
      <w:bookmarkStart w:id="158" w:name="_Toc376449334"/>
      <w:bookmarkStart w:id="159" w:name="_Toc376450331"/>
      <w:bookmarkStart w:id="160" w:name="_Toc376450433"/>
      <w:bookmarkStart w:id="161" w:name="_Toc376450540"/>
      <w:bookmarkStart w:id="162" w:name="_Toc376450647"/>
      <w:bookmarkStart w:id="163" w:name="_Toc376451089"/>
      <w:bookmarkStart w:id="164" w:name="_Toc376451196"/>
      <w:bookmarkStart w:id="165" w:name="_Toc376451302"/>
      <w:bookmarkStart w:id="166" w:name="_Toc376451409"/>
      <w:bookmarkStart w:id="167" w:name="_Toc376451514"/>
      <w:bookmarkStart w:id="168" w:name="_Toc376451774"/>
      <w:bookmarkStart w:id="169" w:name="_Toc376451931"/>
      <w:bookmarkStart w:id="170" w:name="_Toc376452454"/>
      <w:bookmarkStart w:id="171" w:name="_Toc376452898"/>
      <w:bookmarkStart w:id="172" w:name="_Toc376453001"/>
      <w:bookmarkStart w:id="173" w:name="_Toc376453104"/>
      <w:bookmarkStart w:id="174" w:name="_Toc376453207"/>
      <w:bookmarkStart w:id="175" w:name="_Toc376453310"/>
      <w:bookmarkStart w:id="176" w:name="_Toc376453412"/>
      <w:bookmarkStart w:id="177" w:name="_Toc376453514"/>
      <w:bookmarkStart w:id="178" w:name="_Toc376453621"/>
      <w:bookmarkStart w:id="179" w:name="_Toc376445432"/>
      <w:bookmarkStart w:id="180" w:name="_Toc376445785"/>
      <w:bookmarkStart w:id="181" w:name="_Toc376445921"/>
      <w:bookmarkStart w:id="182" w:name="_Toc376446054"/>
      <w:bookmarkStart w:id="183" w:name="_Toc376446148"/>
      <w:bookmarkStart w:id="184" w:name="_Toc376446331"/>
      <w:bookmarkStart w:id="185" w:name="_Toc376446426"/>
      <w:bookmarkStart w:id="186" w:name="_Toc376446616"/>
      <w:bookmarkStart w:id="187" w:name="_Toc376446711"/>
      <w:bookmarkStart w:id="188" w:name="_Toc376446989"/>
      <w:bookmarkStart w:id="189" w:name="_Toc376447457"/>
      <w:bookmarkStart w:id="190" w:name="_Toc376447554"/>
      <w:bookmarkStart w:id="191" w:name="_Toc376447652"/>
      <w:bookmarkStart w:id="192" w:name="_Toc376447750"/>
      <w:bookmarkStart w:id="193" w:name="_Toc376448119"/>
      <w:bookmarkStart w:id="194" w:name="_Toc376448655"/>
      <w:bookmarkStart w:id="195" w:name="_Toc376448752"/>
      <w:bookmarkStart w:id="196" w:name="_Toc376448849"/>
      <w:bookmarkStart w:id="197" w:name="_Toc376448946"/>
      <w:bookmarkStart w:id="198" w:name="_Toc376449042"/>
      <w:bookmarkStart w:id="199" w:name="_Toc376449139"/>
      <w:bookmarkStart w:id="200" w:name="_Toc376449236"/>
      <w:bookmarkStart w:id="201" w:name="_Toc376449335"/>
      <w:bookmarkStart w:id="202" w:name="_Toc376450332"/>
      <w:bookmarkStart w:id="203" w:name="_Toc376450434"/>
      <w:bookmarkStart w:id="204" w:name="_Toc376450541"/>
      <w:bookmarkStart w:id="205" w:name="_Toc376450648"/>
      <w:bookmarkStart w:id="206" w:name="_Toc376451090"/>
      <w:bookmarkStart w:id="207" w:name="_Toc376451197"/>
      <w:bookmarkStart w:id="208" w:name="_Toc376451303"/>
      <w:bookmarkStart w:id="209" w:name="_Toc376451410"/>
      <w:bookmarkStart w:id="210" w:name="_Toc376451515"/>
      <w:bookmarkStart w:id="211" w:name="_Toc376451775"/>
      <w:bookmarkStart w:id="212" w:name="_Toc376451932"/>
      <w:bookmarkStart w:id="213" w:name="_Toc376452455"/>
      <w:bookmarkStart w:id="214" w:name="_Toc376452899"/>
      <w:bookmarkStart w:id="215" w:name="_Toc376453002"/>
      <w:bookmarkStart w:id="216" w:name="_Toc376453105"/>
      <w:bookmarkStart w:id="217" w:name="_Toc376453208"/>
      <w:bookmarkStart w:id="218" w:name="_Toc376453311"/>
      <w:bookmarkStart w:id="219" w:name="_Toc376453413"/>
      <w:bookmarkStart w:id="220" w:name="_Toc376453515"/>
      <w:bookmarkStart w:id="221" w:name="_Toc376453622"/>
      <w:bookmarkStart w:id="222" w:name="_Toc376445433"/>
      <w:bookmarkStart w:id="223" w:name="_Toc376445786"/>
      <w:bookmarkStart w:id="224" w:name="_Toc376445922"/>
      <w:bookmarkStart w:id="225" w:name="_Toc376446055"/>
      <w:bookmarkStart w:id="226" w:name="_Toc376446149"/>
      <w:bookmarkStart w:id="227" w:name="_Toc376446332"/>
      <w:bookmarkStart w:id="228" w:name="_Toc376446427"/>
      <w:bookmarkStart w:id="229" w:name="_Toc376446617"/>
      <w:bookmarkStart w:id="230" w:name="_Toc376446712"/>
      <w:bookmarkStart w:id="231" w:name="_Toc376446990"/>
      <w:bookmarkStart w:id="232" w:name="_Toc376447458"/>
      <w:bookmarkStart w:id="233" w:name="_Toc376447555"/>
      <w:bookmarkStart w:id="234" w:name="_Toc376447653"/>
      <w:bookmarkStart w:id="235" w:name="_Toc376447751"/>
      <w:bookmarkStart w:id="236" w:name="_Toc376448120"/>
      <w:bookmarkStart w:id="237" w:name="_Toc376448656"/>
      <w:bookmarkStart w:id="238" w:name="_Toc376448753"/>
      <w:bookmarkStart w:id="239" w:name="_Toc376448850"/>
      <w:bookmarkStart w:id="240" w:name="_Toc376448947"/>
      <w:bookmarkStart w:id="241" w:name="_Toc376449043"/>
      <w:bookmarkStart w:id="242" w:name="_Toc376449140"/>
      <w:bookmarkStart w:id="243" w:name="_Toc376449237"/>
      <w:bookmarkStart w:id="244" w:name="_Toc376449336"/>
      <w:bookmarkStart w:id="245" w:name="_Toc376450333"/>
      <w:bookmarkStart w:id="246" w:name="_Toc376450435"/>
      <w:bookmarkStart w:id="247" w:name="_Toc376450542"/>
      <w:bookmarkStart w:id="248" w:name="_Toc376450649"/>
      <w:bookmarkStart w:id="249" w:name="_Toc376451091"/>
      <w:bookmarkStart w:id="250" w:name="_Toc376451198"/>
      <w:bookmarkStart w:id="251" w:name="_Toc376451304"/>
      <w:bookmarkStart w:id="252" w:name="_Toc376451411"/>
      <w:bookmarkStart w:id="253" w:name="_Toc376451516"/>
      <w:bookmarkStart w:id="254" w:name="_Toc376451776"/>
      <w:bookmarkStart w:id="255" w:name="_Toc376451933"/>
      <w:bookmarkStart w:id="256" w:name="_Toc376452456"/>
      <w:bookmarkStart w:id="257" w:name="_Toc376452900"/>
      <w:bookmarkStart w:id="258" w:name="_Toc376453003"/>
      <w:bookmarkStart w:id="259" w:name="_Toc376453106"/>
      <w:bookmarkStart w:id="260" w:name="_Toc376453209"/>
      <w:bookmarkStart w:id="261" w:name="_Toc376453312"/>
      <w:bookmarkStart w:id="262" w:name="_Toc376453414"/>
      <w:bookmarkStart w:id="263" w:name="_Toc376453516"/>
      <w:bookmarkStart w:id="264" w:name="_Toc376453623"/>
      <w:bookmarkStart w:id="265" w:name="_Toc376445434"/>
      <w:bookmarkStart w:id="266" w:name="_Toc376445787"/>
      <w:bookmarkStart w:id="267" w:name="_Toc376445923"/>
      <w:bookmarkStart w:id="268" w:name="_Toc376446056"/>
      <w:bookmarkStart w:id="269" w:name="_Toc376446150"/>
      <w:bookmarkStart w:id="270" w:name="_Toc376446333"/>
      <w:bookmarkStart w:id="271" w:name="_Toc376446428"/>
      <w:bookmarkStart w:id="272" w:name="_Toc376446618"/>
      <w:bookmarkStart w:id="273" w:name="_Toc376446713"/>
      <w:bookmarkStart w:id="274" w:name="_Toc376446991"/>
      <w:bookmarkStart w:id="275" w:name="_Toc376447459"/>
      <w:bookmarkStart w:id="276" w:name="_Toc376447556"/>
      <w:bookmarkStart w:id="277" w:name="_Toc376447654"/>
      <w:bookmarkStart w:id="278" w:name="_Toc376447752"/>
      <w:bookmarkStart w:id="279" w:name="_Toc376448121"/>
      <w:bookmarkStart w:id="280" w:name="_Toc376448657"/>
      <w:bookmarkStart w:id="281" w:name="_Toc376448754"/>
      <w:bookmarkStart w:id="282" w:name="_Toc376448851"/>
      <w:bookmarkStart w:id="283" w:name="_Toc376448948"/>
      <w:bookmarkStart w:id="284" w:name="_Toc376449044"/>
      <w:bookmarkStart w:id="285" w:name="_Toc376449141"/>
      <w:bookmarkStart w:id="286" w:name="_Toc376449238"/>
      <w:bookmarkStart w:id="287" w:name="_Toc376449337"/>
      <w:bookmarkStart w:id="288" w:name="_Toc376450334"/>
      <w:bookmarkStart w:id="289" w:name="_Toc376450436"/>
      <w:bookmarkStart w:id="290" w:name="_Toc376450543"/>
      <w:bookmarkStart w:id="291" w:name="_Toc376450650"/>
      <w:bookmarkStart w:id="292" w:name="_Toc376451092"/>
      <w:bookmarkStart w:id="293" w:name="_Toc376451199"/>
      <w:bookmarkStart w:id="294" w:name="_Toc376451305"/>
      <w:bookmarkStart w:id="295" w:name="_Toc376451412"/>
      <w:bookmarkStart w:id="296" w:name="_Toc376451517"/>
      <w:bookmarkStart w:id="297" w:name="_Toc376451777"/>
      <w:bookmarkStart w:id="298" w:name="_Toc376451934"/>
      <w:bookmarkStart w:id="299" w:name="_Toc376452457"/>
      <w:bookmarkStart w:id="300" w:name="_Toc376452901"/>
      <w:bookmarkStart w:id="301" w:name="_Toc376453004"/>
      <w:bookmarkStart w:id="302" w:name="_Toc376453107"/>
      <w:bookmarkStart w:id="303" w:name="_Toc376453210"/>
      <w:bookmarkStart w:id="304" w:name="_Toc376453313"/>
      <w:bookmarkStart w:id="305" w:name="_Toc376453415"/>
      <w:bookmarkStart w:id="306" w:name="_Toc376453517"/>
      <w:bookmarkStart w:id="307" w:name="_Toc376453624"/>
      <w:bookmarkStart w:id="308" w:name="_Toc376445435"/>
      <w:bookmarkStart w:id="309" w:name="_Toc376445788"/>
      <w:bookmarkStart w:id="310" w:name="_Toc376445924"/>
      <w:bookmarkStart w:id="311" w:name="_Toc376446057"/>
      <w:bookmarkStart w:id="312" w:name="_Toc376446151"/>
      <w:bookmarkStart w:id="313" w:name="_Toc376446334"/>
      <w:bookmarkStart w:id="314" w:name="_Toc376446429"/>
      <w:bookmarkStart w:id="315" w:name="_Toc376446619"/>
      <w:bookmarkStart w:id="316" w:name="_Toc376446714"/>
      <w:bookmarkStart w:id="317" w:name="_Toc376446992"/>
      <w:bookmarkStart w:id="318" w:name="_Toc376447460"/>
      <w:bookmarkStart w:id="319" w:name="_Toc376447557"/>
      <w:bookmarkStart w:id="320" w:name="_Toc376447655"/>
      <w:bookmarkStart w:id="321" w:name="_Toc376447753"/>
      <w:bookmarkStart w:id="322" w:name="_Toc376448122"/>
      <w:bookmarkStart w:id="323" w:name="_Toc376448658"/>
      <w:bookmarkStart w:id="324" w:name="_Toc376448755"/>
      <w:bookmarkStart w:id="325" w:name="_Toc376448852"/>
      <w:bookmarkStart w:id="326" w:name="_Toc376448949"/>
      <w:bookmarkStart w:id="327" w:name="_Toc376449045"/>
      <w:bookmarkStart w:id="328" w:name="_Toc376449142"/>
      <w:bookmarkStart w:id="329" w:name="_Toc376449239"/>
      <w:bookmarkStart w:id="330" w:name="_Toc376449338"/>
      <w:bookmarkStart w:id="331" w:name="_Toc376450335"/>
      <w:bookmarkStart w:id="332" w:name="_Toc376450437"/>
      <w:bookmarkStart w:id="333" w:name="_Toc376450544"/>
      <w:bookmarkStart w:id="334" w:name="_Toc376450651"/>
      <w:bookmarkStart w:id="335" w:name="_Toc376451093"/>
      <w:bookmarkStart w:id="336" w:name="_Toc376451200"/>
      <w:bookmarkStart w:id="337" w:name="_Toc376451306"/>
      <w:bookmarkStart w:id="338" w:name="_Toc376451413"/>
      <w:bookmarkStart w:id="339" w:name="_Toc376451518"/>
      <w:bookmarkStart w:id="340" w:name="_Toc376451778"/>
      <w:bookmarkStart w:id="341" w:name="_Toc376451935"/>
      <w:bookmarkStart w:id="342" w:name="_Toc376452458"/>
      <w:bookmarkStart w:id="343" w:name="_Toc376452902"/>
      <w:bookmarkStart w:id="344" w:name="_Toc376453005"/>
      <w:bookmarkStart w:id="345" w:name="_Toc376453108"/>
      <w:bookmarkStart w:id="346" w:name="_Toc376453211"/>
      <w:bookmarkStart w:id="347" w:name="_Toc376453314"/>
      <w:bookmarkStart w:id="348" w:name="_Toc376453416"/>
      <w:bookmarkStart w:id="349" w:name="_Toc376453518"/>
      <w:bookmarkStart w:id="350" w:name="_Toc376453625"/>
      <w:bookmarkStart w:id="351" w:name="_Toc376445436"/>
      <w:bookmarkStart w:id="352" w:name="_Toc376445789"/>
      <w:bookmarkStart w:id="353" w:name="_Toc376445925"/>
      <w:bookmarkStart w:id="354" w:name="_Toc376446058"/>
      <w:bookmarkStart w:id="355" w:name="_Toc376446152"/>
      <w:bookmarkStart w:id="356" w:name="_Toc376446335"/>
      <w:bookmarkStart w:id="357" w:name="_Toc376446430"/>
      <w:bookmarkStart w:id="358" w:name="_Toc376446620"/>
      <w:bookmarkStart w:id="359" w:name="_Toc376446715"/>
      <w:bookmarkStart w:id="360" w:name="_Toc376446993"/>
      <w:bookmarkStart w:id="361" w:name="_Toc376447461"/>
      <w:bookmarkStart w:id="362" w:name="_Toc376447558"/>
      <w:bookmarkStart w:id="363" w:name="_Toc376447656"/>
      <w:bookmarkStart w:id="364" w:name="_Toc376447754"/>
      <w:bookmarkStart w:id="365" w:name="_Toc376448123"/>
      <w:bookmarkStart w:id="366" w:name="_Toc376448659"/>
      <w:bookmarkStart w:id="367" w:name="_Toc376448756"/>
      <w:bookmarkStart w:id="368" w:name="_Toc376448853"/>
      <w:bookmarkStart w:id="369" w:name="_Toc376448950"/>
      <w:bookmarkStart w:id="370" w:name="_Toc376449046"/>
      <w:bookmarkStart w:id="371" w:name="_Toc376449143"/>
      <w:bookmarkStart w:id="372" w:name="_Toc376449240"/>
      <w:bookmarkStart w:id="373" w:name="_Toc376449339"/>
      <w:bookmarkStart w:id="374" w:name="_Toc376450336"/>
      <w:bookmarkStart w:id="375" w:name="_Toc376450438"/>
      <w:bookmarkStart w:id="376" w:name="_Toc376450545"/>
      <w:bookmarkStart w:id="377" w:name="_Toc376450652"/>
      <w:bookmarkStart w:id="378" w:name="_Toc376451094"/>
      <w:bookmarkStart w:id="379" w:name="_Toc376451201"/>
      <w:bookmarkStart w:id="380" w:name="_Toc376451307"/>
      <w:bookmarkStart w:id="381" w:name="_Toc376451414"/>
      <w:bookmarkStart w:id="382" w:name="_Toc376451519"/>
      <w:bookmarkStart w:id="383" w:name="_Toc376451779"/>
      <w:bookmarkStart w:id="384" w:name="_Toc376451936"/>
      <w:bookmarkStart w:id="385" w:name="_Toc376452459"/>
      <w:bookmarkStart w:id="386" w:name="_Toc376452903"/>
      <w:bookmarkStart w:id="387" w:name="_Toc376453006"/>
      <w:bookmarkStart w:id="388" w:name="_Toc376453109"/>
      <w:bookmarkStart w:id="389" w:name="_Toc376453212"/>
      <w:bookmarkStart w:id="390" w:name="_Toc376453315"/>
      <w:bookmarkStart w:id="391" w:name="_Toc376453417"/>
      <w:bookmarkStart w:id="392" w:name="_Toc376453519"/>
      <w:bookmarkStart w:id="393" w:name="_Toc376453626"/>
      <w:bookmarkStart w:id="394" w:name="_Toc376445437"/>
      <w:bookmarkStart w:id="395" w:name="_Toc376445790"/>
      <w:bookmarkStart w:id="396" w:name="_Toc376445926"/>
      <w:bookmarkStart w:id="397" w:name="_Toc376446059"/>
      <w:bookmarkStart w:id="398" w:name="_Toc376446153"/>
      <w:bookmarkStart w:id="399" w:name="_Toc376446336"/>
      <w:bookmarkStart w:id="400" w:name="_Toc376446431"/>
      <w:bookmarkStart w:id="401" w:name="_Toc376446621"/>
      <w:bookmarkStart w:id="402" w:name="_Toc376446716"/>
      <w:bookmarkStart w:id="403" w:name="_Toc376446994"/>
      <w:bookmarkStart w:id="404" w:name="_Toc376447462"/>
      <w:bookmarkStart w:id="405" w:name="_Toc376447559"/>
      <w:bookmarkStart w:id="406" w:name="_Toc376447657"/>
      <w:bookmarkStart w:id="407" w:name="_Toc376447755"/>
      <w:bookmarkStart w:id="408" w:name="_Toc376448124"/>
      <w:bookmarkStart w:id="409" w:name="_Toc376448660"/>
      <w:bookmarkStart w:id="410" w:name="_Toc376448757"/>
      <w:bookmarkStart w:id="411" w:name="_Toc376448854"/>
      <w:bookmarkStart w:id="412" w:name="_Toc376448951"/>
      <w:bookmarkStart w:id="413" w:name="_Toc376449047"/>
      <w:bookmarkStart w:id="414" w:name="_Toc376449144"/>
      <w:bookmarkStart w:id="415" w:name="_Toc376449241"/>
      <w:bookmarkStart w:id="416" w:name="_Toc376449340"/>
      <w:bookmarkStart w:id="417" w:name="_Toc376450337"/>
      <w:bookmarkStart w:id="418" w:name="_Toc376450439"/>
      <w:bookmarkStart w:id="419" w:name="_Toc376450546"/>
      <w:bookmarkStart w:id="420" w:name="_Toc376450653"/>
      <w:bookmarkStart w:id="421" w:name="_Toc376451095"/>
      <w:bookmarkStart w:id="422" w:name="_Toc376451202"/>
      <w:bookmarkStart w:id="423" w:name="_Toc376451308"/>
      <w:bookmarkStart w:id="424" w:name="_Toc376451415"/>
      <w:bookmarkStart w:id="425" w:name="_Toc376451520"/>
      <w:bookmarkStart w:id="426" w:name="_Toc376451780"/>
      <w:bookmarkStart w:id="427" w:name="_Toc376451937"/>
      <w:bookmarkStart w:id="428" w:name="_Toc376452460"/>
      <w:bookmarkStart w:id="429" w:name="_Toc376452904"/>
      <w:bookmarkStart w:id="430" w:name="_Toc376453007"/>
      <w:bookmarkStart w:id="431" w:name="_Toc376453110"/>
      <w:bookmarkStart w:id="432" w:name="_Toc376453213"/>
      <w:bookmarkStart w:id="433" w:name="_Toc376453316"/>
      <w:bookmarkStart w:id="434" w:name="_Toc376453418"/>
      <w:bookmarkStart w:id="435" w:name="_Toc376453520"/>
      <w:bookmarkStart w:id="436" w:name="_Toc376453627"/>
      <w:bookmarkStart w:id="437" w:name="_Toc376445438"/>
      <w:bookmarkStart w:id="438" w:name="_Toc376445791"/>
      <w:bookmarkStart w:id="439" w:name="_Toc376445927"/>
      <w:bookmarkStart w:id="440" w:name="_Toc376446060"/>
      <w:bookmarkStart w:id="441" w:name="_Toc376446154"/>
      <w:bookmarkStart w:id="442" w:name="_Toc376446337"/>
      <w:bookmarkStart w:id="443" w:name="_Toc376446432"/>
      <w:bookmarkStart w:id="444" w:name="_Toc376446622"/>
      <w:bookmarkStart w:id="445" w:name="_Toc376446717"/>
      <w:bookmarkStart w:id="446" w:name="_Toc376446995"/>
      <w:bookmarkStart w:id="447" w:name="_Toc376447463"/>
      <w:bookmarkStart w:id="448" w:name="_Toc376447560"/>
      <w:bookmarkStart w:id="449" w:name="_Toc376447658"/>
      <w:bookmarkStart w:id="450" w:name="_Toc376447756"/>
      <w:bookmarkStart w:id="451" w:name="_Toc376448125"/>
      <w:bookmarkStart w:id="452" w:name="_Toc376448661"/>
      <w:bookmarkStart w:id="453" w:name="_Toc376448758"/>
      <w:bookmarkStart w:id="454" w:name="_Toc376448855"/>
      <w:bookmarkStart w:id="455" w:name="_Toc376448952"/>
      <w:bookmarkStart w:id="456" w:name="_Toc376449048"/>
      <w:bookmarkStart w:id="457" w:name="_Toc376449145"/>
      <w:bookmarkStart w:id="458" w:name="_Toc376449242"/>
      <w:bookmarkStart w:id="459" w:name="_Toc376449341"/>
      <w:bookmarkStart w:id="460" w:name="_Toc376450338"/>
      <w:bookmarkStart w:id="461" w:name="_Toc376450440"/>
      <w:bookmarkStart w:id="462" w:name="_Toc376450547"/>
      <w:bookmarkStart w:id="463" w:name="_Toc376450654"/>
      <w:bookmarkStart w:id="464" w:name="_Toc376451096"/>
      <w:bookmarkStart w:id="465" w:name="_Toc376451203"/>
      <w:bookmarkStart w:id="466" w:name="_Toc376451309"/>
      <w:bookmarkStart w:id="467" w:name="_Toc376451416"/>
      <w:bookmarkStart w:id="468" w:name="_Toc376451521"/>
      <w:bookmarkStart w:id="469" w:name="_Toc376451781"/>
      <w:bookmarkStart w:id="470" w:name="_Toc376451938"/>
      <w:bookmarkStart w:id="471" w:name="_Toc376452461"/>
      <w:bookmarkStart w:id="472" w:name="_Toc376452905"/>
      <w:bookmarkStart w:id="473" w:name="_Toc376453008"/>
      <w:bookmarkStart w:id="474" w:name="_Toc376453111"/>
      <w:bookmarkStart w:id="475" w:name="_Toc376453214"/>
      <w:bookmarkStart w:id="476" w:name="_Toc376453317"/>
      <w:bookmarkStart w:id="477" w:name="_Toc376453419"/>
      <w:bookmarkStart w:id="478" w:name="_Toc376453521"/>
      <w:bookmarkStart w:id="479" w:name="_Toc376453628"/>
      <w:bookmarkStart w:id="480" w:name="_Toc376445439"/>
      <w:bookmarkStart w:id="481" w:name="_Toc376445792"/>
      <w:bookmarkStart w:id="482" w:name="_Toc376445928"/>
      <w:bookmarkStart w:id="483" w:name="_Toc376446061"/>
      <w:bookmarkStart w:id="484" w:name="_Toc376446155"/>
      <w:bookmarkStart w:id="485" w:name="_Toc376446338"/>
      <w:bookmarkStart w:id="486" w:name="_Toc376446433"/>
      <w:bookmarkStart w:id="487" w:name="_Toc376446623"/>
      <w:bookmarkStart w:id="488" w:name="_Toc376446718"/>
      <w:bookmarkStart w:id="489" w:name="_Toc376446996"/>
      <w:bookmarkStart w:id="490" w:name="_Toc376447464"/>
      <w:bookmarkStart w:id="491" w:name="_Toc376447561"/>
      <w:bookmarkStart w:id="492" w:name="_Toc376447659"/>
      <w:bookmarkStart w:id="493" w:name="_Toc376447757"/>
      <w:bookmarkStart w:id="494" w:name="_Toc376448126"/>
      <w:bookmarkStart w:id="495" w:name="_Toc376448662"/>
      <w:bookmarkStart w:id="496" w:name="_Toc376448759"/>
      <w:bookmarkStart w:id="497" w:name="_Toc376448856"/>
      <w:bookmarkStart w:id="498" w:name="_Toc376448953"/>
      <w:bookmarkStart w:id="499" w:name="_Toc376449049"/>
      <w:bookmarkStart w:id="500" w:name="_Toc376449146"/>
      <w:bookmarkStart w:id="501" w:name="_Toc376449243"/>
      <w:bookmarkStart w:id="502" w:name="_Toc376449342"/>
      <w:bookmarkStart w:id="503" w:name="_Toc376450339"/>
      <w:bookmarkStart w:id="504" w:name="_Toc376450441"/>
      <w:bookmarkStart w:id="505" w:name="_Toc376450548"/>
      <w:bookmarkStart w:id="506" w:name="_Toc376450655"/>
      <w:bookmarkStart w:id="507" w:name="_Toc376451097"/>
      <w:bookmarkStart w:id="508" w:name="_Toc376451204"/>
      <w:bookmarkStart w:id="509" w:name="_Toc376451310"/>
      <w:bookmarkStart w:id="510" w:name="_Toc376451417"/>
      <w:bookmarkStart w:id="511" w:name="_Toc376451522"/>
      <w:bookmarkStart w:id="512" w:name="_Toc376451782"/>
      <w:bookmarkStart w:id="513" w:name="_Toc376451939"/>
      <w:bookmarkStart w:id="514" w:name="_Toc376452462"/>
      <w:bookmarkStart w:id="515" w:name="_Toc376452906"/>
      <w:bookmarkStart w:id="516" w:name="_Toc376453009"/>
      <w:bookmarkStart w:id="517" w:name="_Toc376453112"/>
      <w:bookmarkStart w:id="518" w:name="_Toc376453215"/>
      <w:bookmarkStart w:id="519" w:name="_Toc376453318"/>
      <w:bookmarkStart w:id="520" w:name="_Toc376453420"/>
      <w:bookmarkStart w:id="521" w:name="_Toc376453522"/>
      <w:bookmarkStart w:id="522" w:name="_Toc376453629"/>
      <w:bookmarkStart w:id="523" w:name="_Toc376445440"/>
      <w:bookmarkStart w:id="524" w:name="_Toc376445793"/>
      <w:bookmarkStart w:id="525" w:name="_Toc376445929"/>
      <w:bookmarkStart w:id="526" w:name="_Toc376446062"/>
      <w:bookmarkStart w:id="527" w:name="_Toc376446156"/>
      <w:bookmarkStart w:id="528" w:name="_Toc376446339"/>
      <w:bookmarkStart w:id="529" w:name="_Toc376446434"/>
      <w:bookmarkStart w:id="530" w:name="_Toc376446624"/>
      <w:bookmarkStart w:id="531" w:name="_Toc376446719"/>
      <w:bookmarkStart w:id="532" w:name="_Toc376446997"/>
      <w:bookmarkStart w:id="533" w:name="_Toc376447465"/>
      <w:bookmarkStart w:id="534" w:name="_Toc376447562"/>
      <w:bookmarkStart w:id="535" w:name="_Toc376447660"/>
      <w:bookmarkStart w:id="536" w:name="_Toc376447758"/>
      <w:bookmarkStart w:id="537" w:name="_Toc376448127"/>
      <w:bookmarkStart w:id="538" w:name="_Toc376448663"/>
      <w:bookmarkStart w:id="539" w:name="_Toc376448760"/>
      <w:bookmarkStart w:id="540" w:name="_Toc376448857"/>
      <w:bookmarkStart w:id="541" w:name="_Toc376448954"/>
      <w:bookmarkStart w:id="542" w:name="_Toc376449050"/>
      <w:bookmarkStart w:id="543" w:name="_Toc376449147"/>
      <w:bookmarkStart w:id="544" w:name="_Toc376449244"/>
      <w:bookmarkStart w:id="545" w:name="_Toc376449343"/>
      <w:bookmarkStart w:id="546" w:name="_Toc376450340"/>
      <w:bookmarkStart w:id="547" w:name="_Toc376450442"/>
      <w:bookmarkStart w:id="548" w:name="_Toc376450549"/>
      <w:bookmarkStart w:id="549" w:name="_Toc376450656"/>
      <w:bookmarkStart w:id="550" w:name="_Toc376451098"/>
      <w:bookmarkStart w:id="551" w:name="_Toc376451205"/>
      <w:bookmarkStart w:id="552" w:name="_Toc376451311"/>
      <w:bookmarkStart w:id="553" w:name="_Toc376451418"/>
      <w:bookmarkStart w:id="554" w:name="_Toc376451523"/>
      <w:bookmarkStart w:id="555" w:name="_Toc376451783"/>
      <w:bookmarkStart w:id="556" w:name="_Toc376451940"/>
      <w:bookmarkStart w:id="557" w:name="_Toc376452463"/>
      <w:bookmarkStart w:id="558" w:name="_Toc376452907"/>
      <w:bookmarkStart w:id="559" w:name="_Toc376453010"/>
      <w:bookmarkStart w:id="560" w:name="_Toc376453113"/>
      <w:bookmarkStart w:id="561" w:name="_Toc376453216"/>
      <w:bookmarkStart w:id="562" w:name="_Toc376453319"/>
      <w:bookmarkStart w:id="563" w:name="_Toc376453421"/>
      <w:bookmarkStart w:id="564" w:name="_Toc376453523"/>
      <w:bookmarkStart w:id="565" w:name="_Toc376453630"/>
      <w:bookmarkStart w:id="566" w:name="_Toc376445441"/>
      <w:bookmarkStart w:id="567" w:name="_Toc376445794"/>
      <w:bookmarkStart w:id="568" w:name="_Toc376445930"/>
      <w:bookmarkStart w:id="569" w:name="_Toc376446063"/>
      <w:bookmarkStart w:id="570" w:name="_Toc376446157"/>
      <w:bookmarkStart w:id="571" w:name="_Toc376446340"/>
      <w:bookmarkStart w:id="572" w:name="_Toc376446435"/>
      <w:bookmarkStart w:id="573" w:name="_Toc376446625"/>
      <w:bookmarkStart w:id="574" w:name="_Toc376446720"/>
      <w:bookmarkStart w:id="575" w:name="_Toc376446998"/>
      <w:bookmarkStart w:id="576" w:name="_Toc376447466"/>
      <w:bookmarkStart w:id="577" w:name="_Toc376447563"/>
      <w:bookmarkStart w:id="578" w:name="_Toc376447661"/>
      <w:bookmarkStart w:id="579" w:name="_Toc376447759"/>
      <w:bookmarkStart w:id="580" w:name="_Toc376448128"/>
      <w:bookmarkStart w:id="581" w:name="_Toc376448664"/>
      <w:bookmarkStart w:id="582" w:name="_Toc376448761"/>
      <w:bookmarkStart w:id="583" w:name="_Toc376448858"/>
      <w:bookmarkStart w:id="584" w:name="_Toc376448955"/>
      <w:bookmarkStart w:id="585" w:name="_Toc376449051"/>
      <w:bookmarkStart w:id="586" w:name="_Toc376449148"/>
      <w:bookmarkStart w:id="587" w:name="_Toc376449245"/>
      <w:bookmarkStart w:id="588" w:name="_Toc376449344"/>
      <w:bookmarkStart w:id="589" w:name="_Toc376450341"/>
      <w:bookmarkStart w:id="590" w:name="_Toc376450443"/>
      <w:bookmarkStart w:id="591" w:name="_Toc376450550"/>
      <w:bookmarkStart w:id="592" w:name="_Toc376450657"/>
      <w:bookmarkStart w:id="593" w:name="_Toc376451099"/>
      <w:bookmarkStart w:id="594" w:name="_Toc376451206"/>
      <w:bookmarkStart w:id="595" w:name="_Toc376451312"/>
      <w:bookmarkStart w:id="596" w:name="_Toc376451419"/>
      <w:bookmarkStart w:id="597" w:name="_Toc376451524"/>
      <w:bookmarkStart w:id="598" w:name="_Toc376451784"/>
      <w:bookmarkStart w:id="599" w:name="_Toc376451941"/>
      <w:bookmarkStart w:id="600" w:name="_Toc376452464"/>
      <w:bookmarkStart w:id="601" w:name="_Toc376452908"/>
      <w:bookmarkStart w:id="602" w:name="_Toc376453011"/>
      <w:bookmarkStart w:id="603" w:name="_Toc376453114"/>
      <w:bookmarkStart w:id="604" w:name="_Toc376453217"/>
      <w:bookmarkStart w:id="605" w:name="_Toc376453320"/>
      <w:bookmarkStart w:id="606" w:name="_Toc376453422"/>
      <w:bookmarkStart w:id="607" w:name="_Toc376453524"/>
      <w:bookmarkStart w:id="608" w:name="_Toc376453631"/>
      <w:bookmarkStart w:id="609" w:name="_Toc376445442"/>
      <w:bookmarkStart w:id="610" w:name="_Toc376445795"/>
      <w:bookmarkStart w:id="611" w:name="_Toc376445931"/>
      <w:bookmarkStart w:id="612" w:name="_Toc376446064"/>
      <w:bookmarkStart w:id="613" w:name="_Toc376446158"/>
      <w:bookmarkStart w:id="614" w:name="_Toc376446341"/>
      <w:bookmarkStart w:id="615" w:name="_Toc376446436"/>
      <w:bookmarkStart w:id="616" w:name="_Toc376446626"/>
      <w:bookmarkStart w:id="617" w:name="_Toc376446721"/>
      <w:bookmarkStart w:id="618" w:name="_Toc376446999"/>
      <w:bookmarkStart w:id="619" w:name="_Toc376447467"/>
      <w:bookmarkStart w:id="620" w:name="_Toc376447564"/>
      <w:bookmarkStart w:id="621" w:name="_Toc376447662"/>
      <w:bookmarkStart w:id="622" w:name="_Toc376447760"/>
      <w:bookmarkStart w:id="623" w:name="_Toc376448129"/>
      <w:bookmarkStart w:id="624" w:name="_Toc376448665"/>
      <w:bookmarkStart w:id="625" w:name="_Toc376448762"/>
      <w:bookmarkStart w:id="626" w:name="_Toc376448859"/>
      <w:bookmarkStart w:id="627" w:name="_Toc376448956"/>
      <w:bookmarkStart w:id="628" w:name="_Toc376449052"/>
      <w:bookmarkStart w:id="629" w:name="_Toc376449149"/>
      <w:bookmarkStart w:id="630" w:name="_Toc376449246"/>
      <w:bookmarkStart w:id="631" w:name="_Toc376449345"/>
      <w:bookmarkStart w:id="632" w:name="_Toc376450342"/>
      <w:bookmarkStart w:id="633" w:name="_Toc376450444"/>
      <w:bookmarkStart w:id="634" w:name="_Toc376450551"/>
      <w:bookmarkStart w:id="635" w:name="_Toc376450658"/>
      <w:bookmarkStart w:id="636" w:name="_Toc376451100"/>
      <w:bookmarkStart w:id="637" w:name="_Toc376451207"/>
      <w:bookmarkStart w:id="638" w:name="_Toc376451313"/>
      <w:bookmarkStart w:id="639" w:name="_Toc376451420"/>
      <w:bookmarkStart w:id="640" w:name="_Toc376451525"/>
      <w:bookmarkStart w:id="641" w:name="_Toc376451785"/>
      <w:bookmarkStart w:id="642" w:name="_Toc376451942"/>
      <w:bookmarkStart w:id="643" w:name="_Toc376452465"/>
      <w:bookmarkStart w:id="644" w:name="_Toc376452909"/>
      <w:bookmarkStart w:id="645" w:name="_Toc376453012"/>
      <w:bookmarkStart w:id="646" w:name="_Toc376453115"/>
      <w:bookmarkStart w:id="647" w:name="_Toc376453218"/>
      <w:bookmarkStart w:id="648" w:name="_Toc376453321"/>
      <w:bookmarkStart w:id="649" w:name="_Toc376453423"/>
      <w:bookmarkStart w:id="650" w:name="_Toc376453525"/>
      <w:bookmarkStart w:id="651" w:name="_Toc376453632"/>
      <w:bookmarkStart w:id="652" w:name="_Toc376445443"/>
      <w:bookmarkStart w:id="653" w:name="_Toc376445796"/>
      <w:bookmarkStart w:id="654" w:name="_Toc376445932"/>
      <w:bookmarkStart w:id="655" w:name="_Toc376446065"/>
      <w:bookmarkStart w:id="656" w:name="_Toc376446159"/>
      <w:bookmarkStart w:id="657" w:name="_Toc376446342"/>
      <w:bookmarkStart w:id="658" w:name="_Toc376446437"/>
      <w:bookmarkStart w:id="659" w:name="_Toc376446627"/>
      <w:bookmarkStart w:id="660" w:name="_Toc376446722"/>
      <w:bookmarkStart w:id="661" w:name="_Toc376447000"/>
      <w:bookmarkStart w:id="662" w:name="_Toc376447468"/>
      <w:bookmarkStart w:id="663" w:name="_Toc376447565"/>
      <w:bookmarkStart w:id="664" w:name="_Toc376447663"/>
      <w:bookmarkStart w:id="665" w:name="_Toc376447761"/>
      <w:bookmarkStart w:id="666" w:name="_Toc376448130"/>
      <w:bookmarkStart w:id="667" w:name="_Toc376448666"/>
      <w:bookmarkStart w:id="668" w:name="_Toc376448763"/>
      <w:bookmarkStart w:id="669" w:name="_Toc376448860"/>
      <w:bookmarkStart w:id="670" w:name="_Toc376448957"/>
      <w:bookmarkStart w:id="671" w:name="_Toc376449053"/>
      <w:bookmarkStart w:id="672" w:name="_Toc376449150"/>
      <w:bookmarkStart w:id="673" w:name="_Toc376449247"/>
      <w:bookmarkStart w:id="674" w:name="_Toc376449346"/>
      <w:bookmarkStart w:id="675" w:name="_Toc376450343"/>
      <w:bookmarkStart w:id="676" w:name="_Toc376450445"/>
      <w:bookmarkStart w:id="677" w:name="_Toc376450552"/>
      <w:bookmarkStart w:id="678" w:name="_Toc376450659"/>
      <w:bookmarkStart w:id="679" w:name="_Toc376451101"/>
      <w:bookmarkStart w:id="680" w:name="_Toc376451208"/>
      <w:bookmarkStart w:id="681" w:name="_Toc376451314"/>
      <w:bookmarkStart w:id="682" w:name="_Toc376451421"/>
      <w:bookmarkStart w:id="683" w:name="_Toc376451526"/>
      <w:bookmarkStart w:id="684" w:name="_Toc376451786"/>
      <w:bookmarkStart w:id="685" w:name="_Toc376451943"/>
      <w:bookmarkStart w:id="686" w:name="_Toc376452466"/>
      <w:bookmarkStart w:id="687" w:name="_Toc376452910"/>
      <w:bookmarkStart w:id="688" w:name="_Toc376453013"/>
      <w:bookmarkStart w:id="689" w:name="_Toc376453116"/>
      <w:bookmarkStart w:id="690" w:name="_Toc376453219"/>
      <w:bookmarkStart w:id="691" w:name="_Toc376453322"/>
      <w:bookmarkStart w:id="692" w:name="_Toc376453424"/>
      <w:bookmarkStart w:id="693" w:name="_Toc376453526"/>
      <w:bookmarkStart w:id="694" w:name="_Toc376453633"/>
      <w:bookmarkStart w:id="695" w:name="_Toc376445444"/>
      <w:bookmarkStart w:id="696" w:name="_Toc376445797"/>
      <w:bookmarkStart w:id="697" w:name="_Toc376445933"/>
      <w:bookmarkStart w:id="698" w:name="_Toc376446066"/>
      <w:bookmarkStart w:id="699" w:name="_Toc376446160"/>
      <w:bookmarkStart w:id="700" w:name="_Toc376446343"/>
      <w:bookmarkStart w:id="701" w:name="_Toc376446438"/>
      <w:bookmarkStart w:id="702" w:name="_Toc376446628"/>
      <w:bookmarkStart w:id="703" w:name="_Toc376446723"/>
      <w:bookmarkStart w:id="704" w:name="_Toc376447001"/>
      <w:bookmarkStart w:id="705" w:name="_Toc376447469"/>
      <w:bookmarkStart w:id="706" w:name="_Toc376447566"/>
      <w:bookmarkStart w:id="707" w:name="_Toc376447664"/>
      <w:bookmarkStart w:id="708" w:name="_Toc376447762"/>
      <w:bookmarkStart w:id="709" w:name="_Toc376448131"/>
      <w:bookmarkStart w:id="710" w:name="_Toc376448667"/>
      <w:bookmarkStart w:id="711" w:name="_Toc376448764"/>
      <w:bookmarkStart w:id="712" w:name="_Toc376448861"/>
      <w:bookmarkStart w:id="713" w:name="_Toc376448958"/>
      <w:bookmarkStart w:id="714" w:name="_Toc376449054"/>
      <w:bookmarkStart w:id="715" w:name="_Toc376449151"/>
      <w:bookmarkStart w:id="716" w:name="_Toc376449248"/>
      <w:bookmarkStart w:id="717" w:name="_Toc376449347"/>
      <w:bookmarkStart w:id="718" w:name="_Toc376450344"/>
      <w:bookmarkStart w:id="719" w:name="_Toc376450446"/>
      <w:bookmarkStart w:id="720" w:name="_Toc376450553"/>
      <w:bookmarkStart w:id="721" w:name="_Toc376450660"/>
      <w:bookmarkStart w:id="722" w:name="_Toc376451102"/>
      <w:bookmarkStart w:id="723" w:name="_Toc376451209"/>
      <w:bookmarkStart w:id="724" w:name="_Toc376451315"/>
      <w:bookmarkStart w:id="725" w:name="_Toc376451422"/>
      <w:bookmarkStart w:id="726" w:name="_Toc376451527"/>
      <w:bookmarkStart w:id="727" w:name="_Toc376451787"/>
      <w:bookmarkStart w:id="728" w:name="_Toc376451944"/>
      <w:bookmarkStart w:id="729" w:name="_Toc376452467"/>
      <w:bookmarkStart w:id="730" w:name="_Toc376452911"/>
      <w:bookmarkStart w:id="731" w:name="_Toc376453014"/>
      <w:bookmarkStart w:id="732" w:name="_Toc376453117"/>
      <w:bookmarkStart w:id="733" w:name="_Toc376453220"/>
      <w:bookmarkStart w:id="734" w:name="_Toc376453323"/>
      <w:bookmarkStart w:id="735" w:name="_Toc376453425"/>
      <w:bookmarkStart w:id="736" w:name="_Toc376453527"/>
      <w:bookmarkStart w:id="737" w:name="_Toc376453634"/>
      <w:bookmarkStart w:id="738" w:name="_Toc376445445"/>
      <w:bookmarkStart w:id="739" w:name="_Toc376445798"/>
      <w:bookmarkStart w:id="740" w:name="_Toc376445934"/>
      <w:bookmarkStart w:id="741" w:name="_Toc376446067"/>
      <w:bookmarkStart w:id="742" w:name="_Toc376446161"/>
      <w:bookmarkStart w:id="743" w:name="_Toc376446344"/>
      <w:bookmarkStart w:id="744" w:name="_Toc376446439"/>
      <w:bookmarkStart w:id="745" w:name="_Toc376446629"/>
      <w:bookmarkStart w:id="746" w:name="_Toc376446724"/>
      <w:bookmarkStart w:id="747" w:name="_Toc376447002"/>
      <w:bookmarkStart w:id="748" w:name="_Toc376447470"/>
      <w:bookmarkStart w:id="749" w:name="_Toc376447567"/>
      <w:bookmarkStart w:id="750" w:name="_Toc376447665"/>
      <w:bookmarkStart w:id="751" w:name="_Toc376447763"/>
      <w:bookmarkStart w:id="752" w:name="_Toc376448132"/>
      <w:bookmarkStart w:id="753" w:name="_Toc376448668"/>
      <w:bookmarkStart w:id="754" w:name="_Toc376448765"/>
      <w:bookmarkStart w:id="755" w:name="_Toc376448862"/>
      <w:bookmarkStart w:id="756" w:name="_Toc376448959"/>
      <w:bookmarkStart w:id="757" w:name="_Toc376449055"/>
      <w:bookmarkStart w:id="758" w:name="_Toc376449152"/>
      <w:bookmarkStart w:id="759" w:name="_Toc376449249"/>
      <w:bookmarkStart w:id="760" w:name="_Toc376449348"/>
      <w:bookmarkStart w:id="761" w:name="_Toc376450345"/>
      <w:bookmarkStart w:id="762" w:name="_Toc376450447"/>
      <w:bookmarkStart w:id="763" w:name="_Toc376450554"/>
      <w:bookmarkStart w:id="764" w:name="_Toc376450661"/>
      <w:bookmarkStart w:id="765" w:name="_Toc376451103"/>
      <w:bookmarkStart w:id="766" w:name="_Toc376451210"/>
      <w:bookmarkStart w:id="767" w:name="_Toc376451316"/>
      <w:bookmarkStart w:id="768" w:name="_Toc376451423"/>
      <w:bookmarkStart w:id="769" w:name="_Toc376451528"/>
      <w:bookmarkStart w:id="770" w:name="_Toc376451788"/>
      <w:bookmarkStart w:id="771" w:name="_Toc376451945"/>
      <w:bookmarkStart w:id="772" w:name="_Toc376452468"/>
      <w:bookmarkStart w:id="773" w:name="_Toc376452912"/>
      <w:bookmarkStart w:id="774" w:name="_Toc376453015"/>
      <w:bookmarkStart w:id="775" w:name="_Toc376453118"/>
      <w:bookmarkStart w:id="776" w:name="_Toc376453221"/>
      <w:bookmarkStart w:id="777" w:name="_Toc376453324"/>
      <w:bookmarkStart w:id="778" w:name="_Toc376453426"/>
      <w:bookmarkStart w:id="779" w:name="_Toc376453528"/>
      <w:bookmarkStart w:id="780" w:name="_Toc376453635"/>
      <w:bookmarkStart w:id="781" w:name="_Toc372882667"/>
      <w:bookmarkStart w:id="782" w:name="_Toc372882860"/>
      <w:bookmarkStart w:id="783" w:name="_Toc372882668"/>
      <w:bookmarkStart w:id="784" w:name="_Toc372882861"/>
      <w:bookmarkStart w:id="785" w:name="_Toc372882669"/>
      <w:bookmarkStart w:id="786" w:name="_Toc372882862"/>
      <w:bookmarkStart w:id="787" w:name="_Toc372882670"/>
      <w:bookmarkStart w:id="788" w:name="_Toc372882863"/>
      <w:bookmarkStart w:id="789" w:name="_Toc372882671"/>
      <w:bookmarkStart w:id="790" w:name="_Toc372882864"/>
      <w:bookmarkStart w:id="791" w:name="_Toc372882672"/>
      <w:bookmarkStart w:id="792" w:name="_Toc372882865"/>
      <w:bookmarkStart w:id="793" w:name="_Toc372882673"/>
      <w:bookmarkStart w:id="794" w:name="_Toc372882866"/>
      <w:bookmarkStart w:id="795" w:name="_Toc372882674"/>
      <w:bookmarkStart w:id="796" w:name="_Toc372882867"/>
      <w:bookmarkStart w:id="797" w:name="_Toc372882675"/>
      <w:bookmarkStart w:id="798" w:name="_Toc37288286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772821">
        <w:rPr>
          <w:rFonts w:asciiTheme="minorHAnsi" w:hAnsiTheme="minorHAnsi" w:cstheme="minorHAnsi"/>
          <w:color w:val="auto"/>
          <w:sz w:val="22"/>
          <w:szCs w:val="22"/>
          <w:lang w:val="en-US" w:eastAsia="en-US"/>
        </w:rPr>
        <w:br w:type="page"/>
      </w:r>
    </w:p>
    <w:p w14:paraId="4BF24140" w14:textId="2DA55C0C" w:rsidR="003F2712" w:rsidRDefault="003F2712" w:rsidP="003F2712">
      <w:pPr>
        <w:pStyle w:val="Header1"/>
        <w:numPr>
          <w:ilvl w:val="0"/>
          <w:numId w:val="32"/>
        </w:numPr>
        <w:spacing w:after="240"/>
        <w:jc w:val="both"/>
        <w:rPr>
          <w:rFonts w:asciiTheme="minorHAnsi" w:hAnsiTheme="minorHAnsi" w:cstheme="minorHAnsi"/>
          <w:color w:val="auto"/>
          <w:sz w:val="22"/>
          <w:szCs w:val="22"/>
        </w:rPr>
      </w:pPr>
      <w:bookmarkStart w:id="799" w:name="_Toc142921027"/>
      <w:r w:rsidRPr="003F2712">
        <w:rPr>
          <w:rFonts w:asciiTheme="minorHAnsi" w:hAnsiTheme="minorHAnsi" w:cstheme="minorHAnsi"/>
          <w:color w:val="auto"/>
          <w:sz w:val="22"/>
          <w:szCs w:val="22"/>
        </w:rPr>
        <w:lastRenderedPageBreak/>
        <w:t>INTRODUCTION</w:t>
      </w:r>
      <w:bookmarkEnd w:id="799"/>
    </w:p>
    <w:p w14:paraId="5C857BDF" w14:textId="47F4A64B" w:rsidR="003F2712" w:rsidRPr="003F2712" w:rsidRDefault="003F2712" w:rsidP="003F2712">
      <w:pPr>
        <w:spacing w:before="120" w:after="120"/>
        <w:ind w:hanging="709"/>
        <w:jc w:val="both"/>
        <w:rPr>
          <w:rFonts w:asciiTheme="minorHAnsi" w:hAnsiTheme="minorHAnsi" w:cstheme="minorHAnsi"/>
          <w:bCs/>
          <w:lang w:val="en-US" w:eastAsia="x-none"/>
        </w:rPr>
      </w:pPr>
      <w:r w:rsidRPr="003F2712">
        <w:rPr>
          <w:rFonts w:asciiTheme="minorHAnsi" w:hAnsiTheme="minorHAnsi" w:cstheme="minorHAnsi"/>
          <w:bCs/>
          <w:lang w:val="en-US" w:eastAsia="x-none"/>
        </w:rPr>
        <w:t>1.1</w:t>
      </w:r>
      <w:r w:rsidRPr="003F2712">
        <w:rPr>
          <w:rFonts w:asciiTheme="minorHAnsi" w:hAnsiTheme="minorHAnsi" w:cstheme="minorHAnsi"/>
          <w:bCs/>
          <w:lang w:val="en-US" w:eastAsia="x-none"/>
        </w:rPr>
        <w:tab/>
        <w:t>The Institute of Banking and Finance (“IBF”) is issuing this Request for Proposal (“RFP”) to identify suitable entity(</w:t>
      </w:r>
      <w:proofErr w:type="spellStart"/>
      <w:r w:rsidRPr="003F2712">
        <w:rPr>
          <w:rFonts w:asciiTheme="minorHAnsi" w:hAnsiTheme="minorHAnsi" w:cstheme="minorHAnsi"/>
          <w:bCs/>
          <w:lang w:val="en-US" w:eastAsia="x-none"/>
        </w:rPr>
        <w:t>ies</w:t>
      </w:r>
      <w:proofErr w:type="spellEnd"/>
      <w:r w:rsidRPr="003F2712">
        <w:rPr>
          <w:rFonts w:asciiTheme="minorHAnsi" w:hAnsiTheme="minorHAnsi" w:cstheme="minorHAnsi"/>
          <w:bCs/>
          <w:lang w:val="en-US" w:eastAsia="x-none"/>
        </w:rPr>
        <w:t xml:space="preserve">) (hereinafter referred to as the “Vendor”) to submit proposals for </w:t>
      </w:r>
      <w:proofErr w:type="gramStart"/>
      <w:r w:rsidRPr="003F2712">
        <w:rPr>
          <w:rFonts w:asciiTheme="minorHAnsi" w:hAnsiTheme="minorHAnsi" w:cstheme="minorHAnsi"/>
          <w:bCs/>
          <w:lang w:val="en-US" w:eastAsia="x-none"/>
        </w:rPr>
        <w:t>a</w:t>
      </w:r>
      <w:proofErr w:type="gramEnd"/>
      <w:r w:rsidRPr="003F2712">
        <w:rPr>
          <w:rFonts w:asciiTheme="minorHAnsi" w:hAnsiTheme="minorHAnsi" w:cstheme="minorHAnsi"/>
          <w:bCs/>
          <w:lang w:val="en-US" w:eastAsia="x-none"/>
        </w:rPr>
        <w:t xml:space="preserve"> Automation Anywhere Robotic Process Automation solution (hereinafter referred to as the “AA RPA”) and associated professional services (hereinafter referred to as the “Services”).</w:t>
      </w:r>
    </w:p>
    <w:p w14:paraId="07EE0683" w14:textId="77777777" w:rsidR="003F2712" w:rsidRPr="003F2712" w:rsidRDefault="003F2712" w:rsidP="003F2712">
      <w:pPr>
        <w:spacing w:before="120" w:after="120"/>
        <w:ind w:hanging="709"/>
        <w:jc w:val="both"/>
        <w:rPr>
          <w:rFonts w:asciiTheme="minorHAnsi" w:hAnsiTheme="minorHAnsi" w:cstheme="minorHAnsi"/>
          <w:bCs/>
          <w:lang w:val="en-US" w:eastAsia="x-none"/>
        </w:rPr>
      </w:pPr>
    </w:p>
    <w:p w14:paraId="517C83AA" w14:textId="27ACD991" w:rsidR="003F2712" w:rsidRPr="003F2712" w:rsidRDefault="003F2712" w:rsidP="003F2712">
      <w:pPr>
        <w:spacing w:before="120" w:after="120"/>
        <w:ind w:hanging="709"/>
        <w:jc w:val="both"/>
        <w:rPr>
          <w:rFonts w:asciiTheme="minorHAnsi" w:hAnsiTheme="minorHAnsi" w:cstheme="minorHAnsi"/>
          <w:bCs/>
          <w:lang w:val="en-US" w:eastAsia="x-none"/>
        </w:rPr>
      </w:pPr>
      <w:r w:rsidRPr="003F2712">
        <w:rPr>
          <w:rFonts w:asciiTheme="minorHAnsi" w:hAnsiTheme="minorHAnsi" w:cstheme="minorHAnsi"/>
          <w:bCs/>
          <w:lang w:val="en-US" w:eastAsia="x-none"/>
        </w:rPr>
        <w:t>1.2</w:t>
      </w:r>
      <w:r w:rsidRPr="003F2712">
        <w:rPr>
          <w:rFonts w:asciiTheme="minorHAnsi" w:hAnsiTheme="minorHAnsi" w:cstheme="minorHAnsi"/>
          <w:bCs/>
          <w:lang w:val="en-US" w:eastAsia="x-none"/>
        </w:rPr>
        <w:tab/>
        <w:t xml:space="preserve">The objective is to is to </w:t>
      </w:r>
      <w:r w:rsidR="00E14DEC">
        <w:rPr>
          <w:rFonts w:asciiTheme="minorHAnsi" w:hAnsiTheme="minorHAnsi" w:cstheme="minorHAnsi"/>
          <w:bCs/>
          <w:lang w:val="en-US" w:eastAsia="x-none"/>
        </w:rPr>
        <w:t xml:space="preserve">continue the services of </w:t>
      </w:r>
      <w:r w:rsidR="008E17EB">
        <w:rPr>
          <w:rFonts w:asciiTheme="minorHAnsi" w:hAnsiTheme="minorHAnsi" w:cstheme="minorHAnsi"/>
          <w:bCs/>
          <w:lang w:val="en-US" w:eastAsia="x-none"/>
        </w:rPr>
        <w:t>the current</w:t>
      </w:r>
      <w:r w:rsidR="00E14DEC">
        <w:rPr>
          <w:rFonts w:asciiTheme="minorHAnsi" w:hAnsiTheme="minorHAnsi" w:cstheme="minorHAnsi"/>
          <w:bCs/>
          <w:lang w:val="en-US" w:eastAsia="x-none"/>
        </w:rPr>
        <w:t xml:space="preserve"> IBF</w:t>
      </w:r>
      <w:r w:rsidRPr="003F2712">
        <w:rPr>
          <w:rFonts w:asciiTheme="minorHAnsi" w:hAnsiTheme="minorHAnsi" w:cstheme="minorHAnsi"/>
          <w:bCs/>
          <w:lang w:val="en-US" w:eastAsia="x-none"/>
        </w:rPr>
        <w:t xml:space="preserve"> AA RPA solution to increase operational efficiency for selected business processes over a period </w:t>
      </w:r>
      <w:r w:rsidRPr="008E17EB">
        <w:rPr>
          <w:rFonts w:asciiTheme="minorHAnsi" w:hAnsiTheme="minorHAnsi" w:cstheme="minorHAnsi"/>
          <w:bCs/>
          <w:lang w:val="en-US" w:eastAsia="x-none"/>
        </w:rPr>
        <w:t xml:space="preserve">of </w:t>
      </w:r>
      <w:r w:rsidR="002E286E" w:rsidRPr="008E17EB">
        <w:rPr>
          <w:rFonts w:asciiTheme="minorHAnsi" w:hAnsiTheme="minorHAnsi" w:cstheme="minorHAnsi"/>
          <w:bCs/>
          <w:lang w:val="en-US" w:eastAsia="x-none"/>
        </w:rPr>
        <w:t>twenty-four</w:t>
      </w:r>
      <w:r w:rsidRPr="008E17EB">
        <w:rPr>
          <w:rFonts w:asciiTheme="minorHAnsi" w:hAnsiTheme="minorHAnsi" w:cstheme="minorHAnsi"/>
          <w:bCs/>
          <w:lang w:val="en-US" w:eastAsia="x-none"/>
        </w:rPr>
        <w:t xml:space="preserve"> (</w:t>
      </w:r>
      <w:r w:rsidR="002E286E" w:rsidRPr="008E17EB">
        <w:rPr>
          <w:rFonts w:asciiTheme="minorHAnsi" w:hAnsiTheme="minorHAnsi" w:cstheme="minorHAnsi"/>
          <w:bCs/>
          <w:lang w:val="en-US" w:eastAsia="x-none"/>
        </w:rPr>
        <w:t>24</w:t>
      </w:r>
      <w:r w:rsidRPr="008E17EB">
        <w:rPr>
          <w:rFonts w:asciiTheme="minorHAnsi" w:hAnsiTheme="minorHAnsi" w:cstheme="minorHAnsi"/>
          <w:bCs/>
          <w:lang w:val="en-US" w:eastAsia="x-none"/>
        </w:rPr>
        <w:t>)</w:t>
      </w:r>
      <w:r w:rsidRPr="003F2712">
        <w:rPr>
          <w:rFonts w:asciiTheme="minorHAnsi" w:hAnsiTheme="minorHAnsi" w:cstheme="minorHAnsi"/>
          <w:bCs/>
          <w:lang w:val="en-US" w:eastAsia="x-none"/>
        </w:rPr>
        <w:t xml:space="preserve"> months (hereinafter referred to as the “Initial Contract Period”)</w:t>
      </w:r>
      <w:r w:rsidR="00F85F6F">
        <w:rPr>
          <w:rFonts w:asciiTheme="minorHAnsi" w:hAnsiTheme="minorHAnsi" w:cstheme="minorHAnsi"/>
          <w:bCs/>
          <w:lang w:val="en-US" w:eastAsia="x-none"/>
        </w:rPr>
        <w:t>.</w:t>
      </w:r>
    </w:p>
    <w:p w14:paraId="30D3F3D0" w14:textId="77777777" w:rsidR="003F2712" w:rsidRPr="003F2712" w:rsidRDefault="003F2712" w:rsidP="003F2712">
      <w:pPr>
        <w:spacing w:before="120" w:after="120"/>
        <w:ind w:hanging="709"/>
        <w:jc w:val="both"/>
        <w:rPr>
          <w:rFonts w:asciiTheme="minorHAnsi" w:hAnsiTheme="minorHAnsi" w:cstheme="minorHAnsi"/>
          <w:bCs/>
          <w:lang w:val="en-US" w:eastAsia="x-none"/>
        </w:rPr>
      </w:pPr>
    </w:p>
    <w:p w14:paraId="27CCAE3E" w14:textId="7F40130A" w:rsidR="003F2712" w:rsidRPr="003F2712" w:rsidRDefault="003F2712" w:rsidP="003F2712">
      <w:pPr>
        <w:spacing w:before="120" w:after="120"/>
        <w:ind w:hanging="709"/>
        <w:jc w:val="both"/>
        <w:rPr>
          <w:rFonts w:asciiTheme="minorHAnsi" w:hAnsiTheme="minorHAnsi" w:cstheme="minorHAnsi"/>
          <w:bCs/>
          <w:lang w:val="en-US" w:eastAsia="x-none"/>
        </w:rPr>
      </w:pPr>
      <w:r w:rsidRPr="003F2712">
        <w:rPr>
          <w:rFonts w:asciiTheme="minorHAnsi" w:hAnsiTheme="minorHAnsi" w:cstheme="minorHAnsi"/>
          <w:bCs/>
          <w:lang w:val="en-US" w:eastAsia="x-none"/>
        </w:rPr>
        <w:t>1.3</w:t>
      </w:r>
      <w:r w:rsidRPr="003F2712">
        <w:rPr>
          <w:rFonts w:asciiTheme="minorHAnsi" w:hAnsiTheme="minorHAnsi" w:cstheme="minorHAnsi"/>
          <w:bCs/>
          <w:lang w:val="en-US" w:eastAsia="x-none"/>
        </w:rPr>
        <w:tab/>
        <w:t xml:space="preserve">IBF shall have the option to extend the Initial Contract Period </w:t>
      </w:r>
      <w:r w:rsidR="00C3632B" w:rsidRPr="00C3632B">
        <w:rPr>
          <w:rFonts w:asciiTheme="minorHAnsi" w:hAnsiTheme="minorHAnsi" w:cstheme="minorHAnsi"/>
          <w:bCs/>
          <w:lang w:val="en-US" w:eastAsia="x-none"/>
        </w:rPr>
        <w:t xml:space="preserve">by one or more periods to be determined </w:t>
      </w:r>
      <w:r w:rsidR="006E28B7">
        <w:rPr>
          <w:rFonts w:asciiTheme="minorHAnsi" w:hAnsiTheme="minorHAnsi" w:cstheme="minorHAnsi"/>
          <w:bCs/>
          <w:lang w:val="en-US" w:eastAsia="x-none"/>
        </w:rPr>
        <w:t>at</w:t>
      </w:r>
      <w:r w:rsidR="00C3632B" w:rsidRPr="00C3632B">
        <w:rPr>
          <w:rFonts w:asciiTheme="minorHAnsi" w:hAnsiTheme="minorHAnsi" w:cstheme="minorHAnsi"/>
          <w:bCs/>
          <w:lang w:val="en-US" w:eastAsia="x-none"/>
        </w:rPr>
        <w:t xml:space="preserve"> </w:t>
      </w:r>
      <w:r w:rsidR="00041F72">
        <w:rPr>
          <w:rFonts w:asciiTheme="minorHAnsi" w:hAnsiTheme="minorHAnsi" w:cstheme="minorHAnsi"/>
          <w:bCs/>
          <w:lang w:val="en-US" w:eastAsia="x-none"/>
        </w:rPr>
        <w:t>IBF</w:t>
      </w:r>
      <w:r w:rsidR="00C3632B" w:rsidRPr="00C3632B">
        <w:rPr>
          <w:rFonts w:asciiTheme="minorHAnsi" w:hAnsiTheme="minorHAnsi" w:cstheme="minorHAnsi"/>
          <w:bCs/>
          <w:lang w:val="en-US" w:eastAsia="x-none"/>
        </w:rPr>
        <w:t xml:space="preserve">’s sole discretion provided always that the cumulative period of extension(s) shall not exceed </w:t>
      </w:r>
      <w:r w:rsidR="002E286E" w:rsidRPr="008E17EB">
        <w:rPr>
          <w:rFonts w:asciiTheme="minorHAnsi" w:hAnsiTheme="minorHAnsi" w:cstheme="minorHAnsi"/>
          <w:bCs/>
          <w:lang w:val="en-US" w:eastAsia="x-none"/>
        </w:rPr>
        <w:t>twelve</w:t>
      </w:r>
      <w:r w:rsidR="00C3632B" w:rsidRPr="008E17EB">
        <w:rPr>
          <w:rFonts w:asciiTheme="minorHAnsi" w:hAnsiTheme="minorHAnsi" w:cstheme="minorHAnsi"/>
          <w:bCs/>
          <w:lang w:val="en-US" w:eastAsia="x-none"/>
        </w:rPr>
        <w:t xml:space="preserve"> (</w:t>
      </w:r>
      <w:r w:rsidR="002E286E" w:rsidRPr="008E17EB">
        <w:rPr>
          <w:rFonts w:asciiTheme="minorHAnsi" w:hAnsiTheme="minorHAnsi" w:cstheme="minorHAnsi"/>
          <w:bCs/>
          <w:lang w:val="en-US" w:eastAsia="x-none"/>
        </w:rPr>
        <w:t>12</w:t>
      </w:r>
      <w:r w:rsidR="00C3632B" w:rsidRPr="008E17EB">
        <w:rPr>
          <w:rFonts w:asciiTheme="minorHAnsi" w:hAnsiTheme="minorHAnsi" w:cstheme="minorHAnsi"/>
          <w:bCs/>
          <w:lang w:val="en-US" w:eastAsia="x-none"/>
        </w:rPr>
        <w:t>)</w:t>
      </w:r>
      <w:r w:rsidR="00C3632B" w:rsidRPr="00C3632B">
        <w:rPr>
          <w:rFonts w:asciiTheme="minorHAnsi" w:hAnsiTheme="minorHAnsi" w:cstheme="minorHAnsi"/>
          <w:bCs/>
          <w:lang w:val="en-US" w:eastAsia="x-none"/>
        </w:rPr>
        <w:t xml:space="preserve"> calendar months in total, on the same terms and conditions, and any other terms that may be mutually agreed by the </w:t>
      </w:r>
      <w:r w:rsidR="00041F72">
        <w:rPr>
          <w:rFonts w:asciiTheme="minorHAnsi" w:hAnsiTheme="minorHAnsi" w:cstheme="minorHAnsi"/>
          <w:bCs/>
          <w:lang w:val="en-US" w:eastAsia="x-none"/>
        </w:rPr>
        <w:t>IBF and the Vendor</w:t>
      </w:r>
      <w:r w:rsidR="00C3632B" w:rsidRPr="00C3632B">
        <w:rPr>
          <w:rFonts w:asciiTheme="minorHAnsi" w:hAnsiTheme="minorHAnsi" w:cstheme="minorHAnsi"/>
          <w:bCs/>
          <w:lang w:val="en-US" w:eastAsia="x-none"/>
        </w:rPr>
        <w:t xml:space="preserve"> in writing. </w:t>
      </w:r>
      <w:r w:rsidR="00041F72">
        <w:rPr>
          <w:rFonts w:asciiTheme="minorHAnsi" w:hAnsiTheme="minorHAnsi" w:cstheme="minorHAnsi"/>
          <w:bCs/>
          <w:lang w:val="en-US" w:eastAsia="x-none"/>
        </w:rPr>
        <w:t>IBF</w:t>
      </w:r>
      <w:r w:rsidR="00C3632B" w:rsidRPr="00C3632B">
        <w:rPr>
          <w:rFonts w:asciiTheme="minorHAnsi" w:hAnsiTheme="minorHAnsi" w:cstheme="minorHAnsi"/>
          <w:bCs/>
          <w:lang w:val="en-US" w:eastAsia="x-none"/>
        </w:rPr>
        <w:t xml:space="preserve"> shall exercise such </w:t>
      </w:r>
      <w:proofErr w:type="gramStart"/>
      <w:r w:rsidR="00C3632B" w:rsidRPr="00C3632B">
        <w:rPr>
          <w:rFonts w:asciiTheme="minorHAnsi" w:hAnsiTheme="minorHAnsi" w:cstheme="minorHAnsi"/>
          <w:bCs/>
          <w:lang w:val="en-US" w:eastAsia="x-none"/>
        </w:rPr>
        <w:t>option</w:t>
      </w:r>
      <w:proofErr w:type="gramEnd"/>
      <w:r w:rsidR="00C3632B" w:rsidRPr="00C3632B">
        <w:rPr>
          <w:rFonts w:asciiTheme="minorHAnsi" w:hAnsiTheme="minorHAnsi" w:cstheme="minorHAnsi"/>
          <w:bCs/>
          <w:lang w:val="en-US" w:eastAsia="x-none"/>
        </w:rPr>
        <w:t xml:space="preserve"> by giving written notice to the </w:t>
      </w:r>
      <w:r w:rsidR="00041F72">
        <w:rPr>
          <w:rFonts w:asciiTheme="minorHAnsi" w:hAnsiTheme="minorHAnsi" w:cstheme="minorHAnsi"/>
          <w:bCs/>
          <w:lang w:val="en-US" w:eastAsia="x-none"/>
        </w:rPr>
        <w:t>Vendor</w:t>
      </w:r>
      <w:r w:rsidR="00C3632B" w:rsidRPr="00C3632B">
        <w:rPr>
          <w:rFonts w:asciiTheme="minorHAnsi" w:hAnsiTheme="minorHAnsi" w:cstheme="minorHAnsi"/>
          <w:bCs/>
          <w:lang w:val="en-US" w:eastAsia="x-none"/>
        </w:rPr>
        <w:t xml:space="preserve"> at any time before the expiry of the Initial Contract Period or any extensions thereof.</w:t>
      </w:r>
    </w:p>
    <w:p w14:paraId="31172C64" w14:textId="64A2978B" w:rsidR="003612F3" w:rsidRPr="00EF668D" w:rsidRDefault="00E73522" w:rsidP="005965E7">
      <w:pPr>
        <w:pStyle w:val="Header1"/>
        <w:numPr>
          <w:ilvl w:val="0"/>
          <w:numId w:val="32"/>
        </w:numPr>
        <w:spacing w:after="240"/>
        <w:jc w:val="both"/>
        <w:rPr>
          <w:rFonts w:asciiTheme="minorHAnsi" w:hAnsiTheme="minorHAnsi" w:cstheme="minorHAnsi"/>
          <w:color w:val="auto"/>
          <w:sz w:val="22"/>
          <w:szCs w:val="22"/>
        </w:rPr>
      </w:pPr>
      <w:bookmarkStart w:id="800" w:name="_Toc142921028"/>
      <w:r w:rsidRPr="00EF668D">
        <w:rPr>
          <w:rFonts w:asciiTheme="minorHAnsi" w:hAnsiTheme="minorHAnsi" w:cstheme="minorHAnsi"/>
          <w:color w:val="auto"/>
          <w:sz w:val="22"/>
          <w:szCs w:val="22"/>
        </w:rPr>
        <w:t>BACKGROUND</w:t>
      </w:r>
      <w:bookmarkEnd w:id="800"/>
    </w:p>
    <w:p w14:paraId="2F05B09E" w14:textId="4136E3F2" w:rsidR="00E73522" w:rsidRPr="00E53878" w:rsidRDefault="00607A79" w:rsidP="00EF668D">
      <w:pPr>
        <w:spacing w:before="120" w:after="120"/>
        <w:ind w:hanging="709"/>
        <w:jc w:val="both"/>
        <w:rPr>
          <w:rFonts w:asciiTheme="minorHAnsi" w:hAnsiTheme="minorHAnsi" w:cstheme="minorHAnsi"/>
          <w:bCs/>
          <w:lang w:val="en-US" w:eastAsia="x-none"/>
        </w:rPr>
      </w:pPr>
      <w:r>
        <w:rPr>
          <w:rFonts w:asciiTheme="minorHAnsi" w:hAnsiTheme="minorHAnsi" w:cstheme="minorHAnsi"/>
          <w:bCs/>
          <w:lang w:val="en-US" w:eastAsia="x-none"/>
        </w:rPr>
        <w:t>2</w:t>
      </w:r>
      <w:r w:rsidR="00E73522" w:rsidRPr="00EF668D">
        <w:rPr>
          <w:rFonts w:asciiTheme="minorHAnsi" w:hAnsiTheme="minorHAnsi" w:cstheme="minorHAnsi"/>
          <w:bCs/>
          <w:lang w:val="en-US" w:eastAsia="x-none"/>
        </w:rPr>
        <w:t>.1</w:t>
      </w:r>
      <w:r w:rsidR="00E73522" w:rsidRPr="00E53878">
        <w:rPr>
          <w:rFonts w:asciiTheme="minorHAnsi" w:hAnsiTheme="minorHAnsi" w:cstheme="minorHAnsi"/>
          <w:bCs/>
          <w:lang w:val="en-US" w:eastAsia="x-none"/>
        </w:rPr>
        <w:tab/>
        <w:t xml:space="preserve">The Institute of Banking and Finance Singapore (IBF) was established in 1974 as a not-for-profit industry association to foster and develop the professional competencies of the financial industry. IBF represents the interests of close to 200 financial institutions including banks, insurance companies, securities </w:t>
      </w:r>
      <w:proofErr w:type="gramStart"/>
      <w:r w:rsidR="00E73522" w:rsidRPr="00E53878">
        <w:rPr>
          <w:rFonts w:asciiTheme="minorHAnsi" w:hAnsiTheme="minorHAnsi" w:cstheme="minorHAnsi"/>
          <w:bCs/>
          <w:lang w:val="en-US" w:eastAsia="x-none"/>
        </w:rPr>
        <w:t>brokerages</w:t>
      </w:r>
      <w:proofErr w:type="gramEnd"/>
      <w:r w:rsidR="00E73522" w:rsidRPr="00E53878">
        <w:rPr>
          <w:rFonts w:asciiTheme="minorHAnsi" w:hAnsiTheme="minorHAnsi" w:cstheme="minorHAnsi"/>
          <w:bCs/>
          <w:lang w:val="en-US" w:eastAsia="x-none"/>
        </w:rPr>
        <w:t xml:space="preserve"> and asset management firms. In partnership with the financial industry, government agencies, training providers and the trade unions, IBF is committed to equip practitioners with capabilities to support the growth of Singapore’s financial industry.</w:t>
      </w:r>
    </w:p>
    <w:p w14:paraId="0855784A" w14:textId="77777777" w:rsidR="00E73522" w:rsidRPr="00E53878" w:rsidRDefault="00E73522" w:rsidP="00CA5BCE">
      <w:pPr>
        <w:spacing w:before="120" w:after="120"/>
        <w:ind w:hanging="709"/>
        <w:jc w:val="both"/>
        <w:rPr>
          <w:rFonts w:asciiTheme="minorHAnsi" w:hAnsiTheme="minorHAnsi" w:cstheme="minorHAnsi"/>
          <w:bCs/>
          <w:lang w:val="en-US" w:eastAsia="x-none"/>
        </w:rPr>
      </w:pPr>
    </w:p>
    <w:p w14:paraId="51F46F05" w14:textId="5CA845AA" w:rsidR="00E73522" w:rsidRPr="00E53878" w:rsidRDefault="00607A79" w:rsidP="00E53878">
      <w:pPr>
        <w:spacing w:before="120" w:after="120"/>
        <w:ind w:hanging="709"/>
        <w:jc w:val="both"/>
        <w:rPr>
          <w:rFonts w:asciiTheme="minorHAnsi" w:hAnsiTheme="minorHAnsi" w:cstheme="minorHAnsi"/>
          <w:bCs/>
          <w:lang w:val="en-US" w:eastAsia="x-none"/>
        </w:rPr>
      </w:pPr>
      <w:r>
        <w:rPr>
          <w:rFonts w:asciiTheme="minorHAnsi" w:hAnsiTheme="minorHAnsi" w:cstheme="minorHAnsi"/>
          <w:bCs/>
          <w:lang w:val="en-US" w:eastAsia="x-none"/>
        </w:rPr>
        <w:t>2</w:t>
      </w:r>
      <w:r w:rsidR="00E73522" w:rsidRPr="00E53878">
        <w:rPr>
          <w:rFonts w:asciiTheme="minorHAnsi" w:hAnsiTheme="minorHAnsi" w:cstheme="minorHAnsi"/>
          <w:bCs/>
          <w:lang w:val="en-US" w:eastAsia="x-none"/>
        </w:rPr>
        <w:t>.2</w:t>
      </w:r>
      <w:r w:rsidR="00E73522" w:rsidRPr="00E53878">
        <w:rPr>
          <w:rFonts w:asciiTheme="minorHAnsi" w:hAnsiTheme="minorHAnsi" w:cstheme="minorHAnsi"/>
          <w:bCs/>
          <w:lang w:val="en-US" w:eastAsia="x-none"/>
        </w:rPr>
        <w:tab/>
        <w:t>IBF is the national accreditation and certification agency for financial industry competency in Singapore under the IBF Standards, which were developed in partnership with the industry. The IBF Standards set out the functional skills required for 12 industry segments and more than 50 jobs in the financial industry, guiding IBF</w:t>
      </w:r>
      <w:r w:rsidR="00712313">
        <w:rPr>
          <w:rFonts w:asciiTheme="minorHAnsi" w:hAnsiTheme="minorHAnsi" w:cstheme="minorHAnsi"/>
          <w:bCs/>
          <w:lang w:val="en-US" w:eastAsia="x-none"/>
        </w:rPr>
        <w:t>’s</w:t>
      </w:r>
      <w:r w:rsidR="00E73522" w:rsidRPr="00CA5BCE">
        <w:rPr>
          <w:rFonts w:asciiTheme="minorHAnsi" w:hAnsiTheme="minorHAnsi" w:cstheme="minorHAnsi"/>
          <w:bCs/>
          <w:lang w:val="en-US" w:eastAsia="x-none"/>
        </w:rPr>
        <w:t xml:space="preserve"> accreditation of structured skills training </w:t>
      </w:r>
      <w:proofErr w:type="spellStart"/>
      <w:r w:rsidR="00E73522" w:rsidRPr="00CA5BCE">
        <w:rPr>
          <w:rFonts w:asciiTheme="minorHAnsi" w:hAnsiTheme="minorHAnsi" w:cstheme="minorHAnsi"/>
          <w:bCs/>
          <w:lang w:val="en-US" w:eastAsia="x-none"/>
        </w:rPr>
        <w:t>programmes</w:t>
      </w:r>
      <w:proofErr w:type="spellEnd"/>
      <w:r w:rsidR="00E73522" w:rsidRPr="00CA5BCE">
        <w:rPr>
          <w:rFonts w:asciiTheme="minorHAnsi" w:hAnsiTheme="minorHAnsi" w:cstheme="minorHAnsi"/>
          <w:bCs/>
          <w:lang w:val="en-US" w:eastAsia="x-none"/>
        </w:rPr>
        <w:t>. Individuals who complete the IBF-accredited skills t</w:t>
      </w:r>
      <w:r w:rsidR="00E73522" w:rsidRPr="00E53878">
        <w:rPr>
          <w:rFonts w:asciiTheme="minorHAnsi" w:hAnsiTheme="minorHAnsi" w:cstheme="minorHAnsi"/>
          <w:bCs/>
          <w:lang w:val="en-US" w:eastAsia="x-none"/>
        </w:rPr>
        <w:t xml:space="preserve">raining </w:t>
      </w:r>
      <w:proofErr w:type="spellStart"/>
      <w:r w:rsidR="00E73522" w:rsidRPr="00E53878">
        <w:rPr>
          <w:rFonts w:asciiTheme="minorHAnsi" w:hAnsiTheme="minorHAnsi" w:cstheme="minorHAnsi"/>
          <w:bCs/>
          <w:lang w:val="en-US" w:eastAsia="x-none"/>
        </w:rPr>
        <w:t>programmes</w:t>
      </w:r>
      <w:proofErr w:type="spellEnd"/>
      <w:r w:rsidR="00E73522" w:rsidRPr="00E53878">
        <w:rPr>
          <w:rFonts w:asciiTheme="minorHAnsi" w:hAnsiTheme="minorHAnsi" w:cstheme="minorHAnsi"/>
          <w:bCs/>
          <w:lang w:val="en-US" w:eastAsia="x-none"/>
        </w:rPr>
        <w:t xml:space="preserve"> and meet the relevant criteria may apply for IBF Certification. </w:t>
      </w:r>
    </w:p>
    <w:p w14:paraId="2953FF3D" w14:textId="77777777" w:rsidR="00E73522" w:rsidRPr="00E53878" w:rsidRDefault="00E73522" w:rsidP="00E53878">
      <w:pPr>
        <w:spacing w:before="120" w:after="120"/>
        <w:ind w:hanging="709"/>
        <w:jc w:val="both"/>
        <w:rPr>
          <w:rFonts w:asciiTheme="minorHAnsi" w:hAnsiTheme="minorHAnsi" w:cstheme="minorHAnsi"/>
          <w:bCs/>
          <w:lang w:val="en-US" w:eastAsia="x-none"/>
        </w:rPr>
      </w:pPr>
    </w:p>
    <w:p w14:paraId="6BFFF9AA" w14:textId="5E326650" w:rsidR="00E73522" w:rsidRPr="00E53878" w:rsidRDefault="00E73522" w:rsidP="005965E7">
      <w:pPr>
        <w:pStyle w:val="ListParagraph"/>
        <w:numPr>
          <w:ilvl w:val="1"/>
          <w:numId w:val="32"/>
        </w:numPr>
        <w:spacing w:before="120" w:after="120"/>
        <w:jc w:val="both"/>
        <w:rPr>
          <w:rFonts w:asciiTheme="minorHAnsi" w:hAnsiTheme="minorHAnsi" w:cstheme="minorHAnsi"/>
          <w:bCs/>
          <w:lang w:val="en-US" w:eastAsia="x-none"/>
        </w:rPr>
      </w:pPr>
      <w:r w:rsidRPr="00E53878">
        <w:rPr>
          <w:rFonts w:asciiTheme="minorHAnsi" w:hAnsiTheme="minorHAnsi" w:cstheme="minorHAnsi"/>
          <w:bCs/>
          <w:lang w:val="en-US" w:eastAsia="x-none"/>
        </w:rPr>
        <w:t xml:space="preserve">Under Workforce Singapore’s Adapt and Grow initiative, IBF is the appointed programme manager for the administration of professional conversion </w:t>
      </w:r>
      <w:proofErr w:type="spellStart"/>
      <w:r w:rsidRPr="00E53878">
        <w:rPr>
          <w:rFonts w:asciiTheme="minorHAnsi" w:hAnsiTheme="minorHAnsi" w:cstheme="minorHAnsi"/>
          <w:bCs/>
          <w:lang w:val="en-US" w:eastAsia="x-none"/>
        </w:rPr>
        <w:t>programmes</w:t>
      </w:r>
      <w:proofErr w:type="spellEnd"/>
      <w:r w:rsidRPr="00E53878">
        <w:rPr>
          <w:rFonts w:asciiTheme="minorHAnsi" w:hAnsiTheme="minorHAnsi" w:cstheme="minorHAnsi"/>
          <w:bCs/>
          <w:lang w:val="en-US" w:eastAsia="x-none"/>
        </w:rPr>
        <w:t xml:space="preserve"> for the financial industry. As programme manager, IBF will partner financial institutions to re-skill employees for expanded roles and opportunities in growth areas.</w:t>
      </w:r>
    </w:p>
    <w:p w14:paraId="4E8BF5D6" w14:textId="77777777" w:rsidR="0070736A" w:rsidRPr="00E53878" w:rsidRDefault="0070736A" w:rsidP="00772821">
      <w:pPr>
        <w:pStyle w:val="ListParagraph"/>
        <w:spacing w:before="120" w:after="120"/>
        <w:ind w:left="11"/>
        <w:jc w:val="both"/>
        <w:rPr>
          <w:rFonts w:asciiTheme="minorHAnsi" w:hAnsiTheme="minorHAnsi" w:cstheme="minorHAnsi"/>
          <w:bCs/>
          <w:lang w:val="en-US" w:eastAsia="x-none"/>
        </w:rPr>
      </w:pPr>
    </w:p>
    <w:p w14:paraId="3A300420" w14:textId="7C10EE9E" w:rsidR="00133C28" w:rsidRDefault="0070736A" w:rsidP="005965E7">
      <w:pPr>
        <w:pStyle w:val="ListParagraph"/>
        <w:numPr>
          <w:ilvl w:val="1"/>
          <w:numId w:val="32"/>
        </w:numPr>
        <w:spacing w:before="120" w:after="120"/>
        <w:jc w:val="both"/>
        <w:rPr>
          <w:rFonts w:asciiTheme="minorHAnsi" w:hAnsiTheme="minorHAnsi" w:cstheme="minorHAnsi"/>
          <w:bCs/>
          <w:lang w:val="en-US" w:eastAsia="x-none"/>
        </w:rPr>
      </w:pPr>
      <w:r w:rsidRPr="00E53878">
        <w:rPr>
          <w:rFonts w:asciiTheme="minorHAnsi" w:hAnsiTheme="minorHAnsi" w:cstheme="minorHAnsi"/>
          <w:bCs/>
          <w:lang w:val="en-US" w:eastAsia="x-none"/>
        </w:rPr>
        <w:lastRenderedPageBreak/>
        <w:t xml:space="preserve">IBF also provides </w:t>
      </w:r>
      <w:proofErr w:type="spellStart"/>
      <w:r w:rsidRPr="00E53878">
        <w:rPr>
          <w:rFonts w:asciiTheme="minorHAnsi" w:hAnsiTheme="minorHAnsi" w:cstheme="minorHAnsi"/>
          <w:bCs/>
          <w:lang w:val="en-US" w:eastAsia="x-none"/>
        </w:rPr>
        <w:t>personalised</w:t>
      </w:r>
      <w:proofErr w:type="spellEnd"/>
      <w:r w:rsidRPr="00E53878">
        <w:rPr>
          <w:rFonts w:asciiTheme="minorHAnsi" w:hAnsiTheme="minorHAnsi" w:cstheme="minorHAnsi"/>
          <w:bCs/>
          <w:lang w:val="en-US" w:eastAsia="x-none"/>
        </w:rPr>
        <w:t xml:space="preserve"> career advisory and job matching services to Singapore Citizens and Singapore Permanent Residents exploring a new role in, or career switch into the financial industry, under IBF Careers Connect.</w:t>
      </w:r>
    </w:p>
    <w:p w14:paraId="56A74A4D" w14:textId="77777777" w:rsidR="002E286E" w:rsidRPr="002E286E" w:rsidRDefault="002E286E" w:rsidP="002E286E">
      <w:pPr>
        <w:pStyle w:val="ListParagraph"/>
        <w:rPr>
          <w:rFonts w:asciiTheme="minorHAnsi" w:hAnsiTheme="minorHAnsi" w:cstheme="minorHAnsi"/>
          <w:bCs/>
          <w:lang w:val="en-US" w:eastAsia="x-none"/>
        </w:rPr>
      </w:pPr>
    </w:p>
    <w:p w14:paraId="7359CA00" w14:textId="003CB11B" w:rsidR="002E286E" w:rsidRPr="008E17EB" w:rsidRDefault="002E286E" w:rsidP="005965E7">
      <w:pPr>
        <w:pStyle w:val="ListParagraph"/>
        <w:numPr>
          <w:ilvl w:val="1"/>
          <w:numId w:val="32"/>
        </w:numPr>
        <w:spacing w:before="120" w:after="120"/>
        <w:jc w:val="both"/>
        <w:rPr>
          <w:rFonts w:asciiTheme="minorHAnsi" w:hAnsiTheme="minorHAnsi" w:cstheme="minorHAnsi"/>
          <w:bCs/>
          <w:lang w:val="en-US" w:eastAsia="x-none"/>
        </w:rPr>
      </w:pPr>
      <w:r w:rsidRPr="008E17EB">
        <w:rPr>
          <w:rFonts w:asciiTheme="minorHAnsi" w:hAnsiTheme="minorHAnsi" w:cstheme="minorHAnsi"/>
          <w:bCs/>
          <w:lang w:val="en-US" w:eastAsia="x-none"/>
        </w:rPr>
        <w:t>IBF has onboarded AA RPA since 2019 and recently in Feb 2023, the AA RPA platform was upgraded from v11 to Automation 360 and hosted on-premises. It is mainly used by Training Grant &amp; Finance Division (“TGF”) for Account Receivables (“AR”) automation, and Workforce &amp; Talent Development Division (“WTD”) for Technology in Finance Immersion Programme (“TFIP”) and Wealth Management Accelerator Programme (“WMAP”) automation.</w:t>
      </w:r>
    </w:p>
    <w:p w14:paraId="5B53D570" w14:textId="6575C236" w:rsidR="00133C28" w:rsidRDefault="00133C28" w:rsidP="00772821">
      <w:pPr>
        <w:pStyle w:val="ListParagraph"/>
        <w:spacing w:before="120" w:after="120"/>
        <w:ind w:left="11"/>
        <w:jc w:val="both"/>
        <w:rPr>
          <w:rFonts w:asciiTheme="minorHAnsi" w:hAnsiTheme="minorHAnsi" w:cstheme="minorHAnsi"/>
          <w:b/>
          <w:bCs/>
          <w:lang w:val="en-US"/>
        </w:rPr>
      </w:pPr>
    </w:p>
    <w:p w14:paraId="3A0CA9E5" w14:textId="0AD549A8" w:rsidR="006F23E0" w:rsidRPr="00772821" w:rsidRDefault="006F23E0" w:rsidP="006F23E0">
      <w:pPr>
        <w:pStyle w:val="Heading1"/>
        <w:tabs>
          <w:tab w:val="left" w:pos="0"/>
          <w:tab w:val="left" w:pos="142"/>
        </w:tabs>
        <w:spacing w:before="120" w:after="120"/>
        <w:ind w:left="-709"/>
        <w:jc w:val="both"/>
        <w:rPr>
          <w:rFonts w:asciiTheme="minorHAnsi" w:hAnsiTheme="minorHAnsi" w:cstheme="minorHAnsi"/>
          <w:color w:val="auto"/>
          <w:sz w:val="22"/>
          <w:szCs w:val="22"/>
          <w:lang w:val="en-US"/>
        </w:rPr>
      </w:pPr>
      <w:bookmarkStart w:id="801" w:name="_Toc142921029"/>
      <w:r w:rsidRPr="00772821">
        <w:rPr>
          <w:rStyle w:val="StyleEP-BodyaArial11ptComplexBoldChar"/>
          <w:rFonts w:asciiTheme="minorHAnsi" w:hAnsiTheme="minorHAnsi" w:cstheme="minorHAnsi"/>
          <w:color w:val="auto"/>
        </w:rPr>
        <w:t>3</w:t>
      </w:r>
      <w:r w:rsidRPr="00772821">
        <w:rPr>
          <w:rFonts w:asciiTheme="minorHAnsi" w:hAnsiTheme="minorHAnsi" w:cstheme="minorHAnsi"/>
          <w:color w:val="auto"/>
          <w:sz w:val="22"/>
          <w:szCs w:val="22"/>
          <w:lang w:val="en-US"/>
        </w:rPr>
        <w:t>.</w:t>
      </w:r>
      <w:r w:rsidRPr="00772821">
        <w:rPr>
          <w:rFonts w:asciiTheme="minorHAnsi" w:hAnsiTheme="minorHAnsi" w:cstheme="minorHAnsi"/>
          <w:color w:val="auto"/>
          <w:sz w:val="22"/>
          <w:szCs w:val="22"/>
          <w:lang w:val="en-US"/>
        </w:rPr>
        <w:tab/>
        <w:t xml:space="preserve">SCOPE OF </w:t>
      </w:r>
      <w:r w:rsidR="00367463">
        <w:rPr>
          <w:rFonts w:asciiTheme="minorHAnsi" w:hAnsiTheme="minorHAnsi" w:cstheme="minorHAnsi"/>
          <w:color w:val="auto"/>
          <w:sz w:val="22"/>
          <w:szCs w:val="22"/>
          <w:lang w:val="en-US"/>
        </w:rPr>
        <w:t>SERVICES</w:t>
      </w:r>
      <w:bookmarkEnd w:id="801"/>
    </w:p>
    <w:p w14:paraId="12DE8F5C" w14:textId="77777777" w:rsidR="006F23E0" w:rsidRPr="00772821" w:rsidRDefault="006F23E0" w:rsidP="006F23E0">
      <w:pPr>
        <w:spacing w:before="120" w:after="120"/>
        <w:ind w:hanging="709"/>
        <w:jc w:val="both"/>
        <w:rPr>
          <w:rFonts w:asciiTheme="minorHAnsi" w:hAnsiTheme="minorHAnsi" w:cstheme="minorHAnsi"/>
          <w:lang w:val="en-US" w:eastAsia="x-none"/>
        </w:rPr>
      </w:pPr>
    </w:p>
    <w:p w14:paraId="6E3E0CDD" w14:textId="673BE3A9" w:rsidR="006F23E0" w:rsidRDefault="006F23E0" w:rsidP="006F23E0">
      <w:pPr>
        <w:spacing w:before="120" w:after="120"/>
        <w:ind w:hanging="709"/>
        <w:jc w:val="both"/>
        <w:rPr>
          <w:rFonts w:asciiTheme="minorHAnsi" w:hAnsiTheme="minorHAnsi" w:cstheme="minorHAnsi"/>
          <w:lang w:val="en-US" w:eastAsia="x-none"/>
        </w:rPr>
      </w:pPr>
      <w:r w:rsidRPr="00772821">
        <w:rPr>
          <w:rFonts w:asciiTheme="minorHAnsi" w:hAnsiTheme="minorHAnsi" w:cstheme="minorHAnsi"/>
          <w:lang w:val="en-US" w:eastAsia="x-none"/>
        </w:rPr>
        <w:t xml:space="preserve">3.1 </w:t>
      </w:r>
      <w:r w:rsidRPr="00772821">
        <w:rPr>
          <w:rFonts w:asciiTheme="minorHAnsi" w:hAnsiTheme="minorHAnsi" w:cstheme="minorHAnsi"/>
          <w:lang w:val="en-US" w:eastAsia="x-none"/>
        </w:rPr>
        <w:tab/>
      </w:r>
      <w:r w:rsidRPr="006F23E0">
        <w:rPr>
          <w:rFonts w:asciiTheme="minorHAnsi" w:hAnsiTheme="minorHAnsi" w:cstheme="minorHAnsi"/>
          <w:lang w:val="en-US" w:eastAsia="x-none"/>
        </w:rPr>
        <w:t>Vendors are invited to quote for the provision of AA RPA</w:t>
      </w:r>
      <w:r w:rsidR="007302B2">
        <w:rPr>
          <w:rFonts w:asciiTheme="minorHAnsi" w:hAnsiTheme="minorHAnsi" w:cstheme="minorHAnsi"/>
          <w:lang w:val="en-US" w:eastAsia="x-none"/>
        </w:rPr>
        <w:t xml:space="preserve"> and related services</w:t>
      </w:r>
      <w:r w:rsidRPr="006F23E0">
        <w:rPr>
          <w:rFonts w:asciiTheme="minorHAnsi" w:hAnsiTheme="minorHAnsi" w:cstheme="minorHAnsi"/>
          <w:lang w:val="en-US" w:eastAsia="x-none"/>
        </w:rPr>
        <w:t xml:space="preserve"> to meet IBF needs as stated above. </w:t>
      </w:r>
    </w:p>
    <w:p w14:paraId="06FCC051" w14:textId="77777777" w:rsidR="00F60B4F" w:rsidRDefault="00F60B4F" w:rsidP="006F23E0">
      <w:pPr>
        <w:spacing w:before="120" w:after="120"/>
        <w:ind w:hanging="709"/>
        <w:jc w:val="both"/>
        <w:rPr>
          <w:rFonts w:asciiTheme="minorHAnsi" w:hAnsiTheme="minorHAnsi" w:cstheme="minorHAnsi"/>
          <w:lang w:val="en-US" w:eastAsia="x-none"/>
        </w:rPr>
      </w:pPr>
    </w:p>
    <w:p w14:paraId="550FDFD1" w14:textId="7279059F" w:rsidR="00F60B4F" w:rsidRDefault="00554581" w:rsidP="006F23E0">
      <w:pPr>
        <w:spacing w:before="120" w:after="120"/>
        <w:ind w:hanging="709"/>
        <w:jc w:val="both"/>
        <w:rPr>
          <w:rFonts w:asciiTheme="minorHAnsi" w:hAnsiTheme="minorHAnsi" w:cstheme="minorHAnsi"/>
          <w:lang w:val="en-US" w:eastAsia="x-none"/>
        </w:rPr>
      </w:pPr>
      <w:r>
        <w:rPr>
          <w:rFonts w:asciiTheme="minorHAnsi" w:hAnsiTheme="minorHAnsi" w:cstheme="minorHAnsi"/>
          <w:lang w:val="en-US" w:eastAsia="x-none"/>
        </w:rPr>
        <w:t>3.2</w:t>
      </w:r>
      <w:r>
        <w:rPr>
          <w:rFonts w:asciiTheme="minorHAnsi" w:hAnsiTheme="minorHAnsi" w:cstheme="minorHAnsi"/>
          <w:lang w:val="en-US" w:eastAsia="x-none"/>
        </w:rPr>
        <w:tab/>
        <w:t xml:space="preserve">Vendors shall propose </w:t>
      </w:r>
      <w:r w:rsidR="00AA2DAB">
        <w:rPr>
          <w:rFonts w:asciiTheme="minorHAnsi" w:hAnsiTheme="minorHAnsi" w:cstheme="minorHAnsi"/>
          <w:lang w:val="en-US" w:eastAsia="x-none"/>
        </w:rPr>
        <w:t>AA</w:t>
      </w:r>
      <w:r>
        <w:rPr>
          <w:rFonts w:asciiTheme="minorHAnsi" w:hAnsiTheme="minorHAnsi" w:cstheme="minorHAnsi"/>
          <w:lang w:val="en-US" w:eastAsia="x-none"/>
        </w:rPr>
        <w:t xml:space="preserve"> RPA solution</w:t>
      </w:r>
      <w:r w:rsidR="00146084">
        <w:rPr>
          <w:rFonts w:asciiTheme="minorHAnsi" w:hAnsiTheme="minorHAnsi" w:cstheme="minorHAnsi"/>
          <w:lang w:val="en-US" w:eastAsia="x-none"/>
        </w:rPr>
        <w:t xml:space="preserve"> only.</w:t>
      </w:r>
    </w:p>
    <w:p w14:paraId="62B73BE1" w14:textId="77777777" w:rsidR="00566812" w:rsidRDefault="00566812" w:rsidP="006F23E0">
      <w:pPr>
        <w:spacing w:before="120" w:after="120"/>
        <w:ind w:hanging="709"/>
        <w:jc w:val="both"/>
        <w:rPr>
          <w:rFonts w:asciiTheme="minorHAnsi" w:hAnsiTheme="minorHAnsi" w:cstheme="minorHAnsi"/>
          <w:lang w:val="en-US" w:eastAsia="x-none"/>
        </w:rPr>
      </w:pPr>
    </w:p>
    <w:p w14:paraId="1CD2AE71" w14:textId="1DEC093F" w:rsidR="00566812" w:rsidRDefault="00566812" w:rsidP="006F23E0">
      <w:pPr>
        <w:spacing w:before="120" w:after="120"/>
        <w:ind w:hanging="709"/>
        <w:jc w:val="both"/>
        <w:rPr>
          <w:rFonts w:asciiTheme="minorHAnsi" w:hAnsiTheme="minorHAnsi" w:cstheme="minorHAnsi"/>
          <w:lang w:val="en-US" w:eastAsia="x-none"/>
        </w:rPr>
      </w:pPr>
      <w:r>
        <w:rPr>
          <w:rFonts w:asciiTheme="minorHAnsi" w:hAnsiTheme="minorHAnsi" w:cstheme="minorHAnsi"/>
          <w:lang w:val="en-US" w:eastAsia="x-none"/>
        </w:rPr>
        <w:t>3.3</w:t>
      </w:r>
      <w:r>
        <w:rPr>
          <w:rFonts w:asciiTheme="minorHAnsi" w:hAnsiTheme="minorHAnsi" w:cstheme="minorHAnsi"/>
          <w:lang w:val="en-US" w:eastAsia="x-none"/>
        </w:rPr>
        <w:tab/>
        <w:t xml:space="preserve">Vendors may </w:t>
      </w:r>
      <w:r w:rsidR="00AF50B3">
        <w:rPr>
          <w:rFonts w:asciiTheme="minorHAnsi" w:hAnsiTheme="minorHAnsi" w:cstheme="minorHAnsi"/>
          <w:lang w:val="en-US" w:eastAsia="x-none"/>
        </w:rPr>
        <w:t xml:space="preserve">propose generative AI and the relevant </w:t>
      </w:r>
      <w:proofErr w:type="spellStart"/>
      <w:r w:rsidR="00AF50B3">
        <w:rPr>
          <w:rFonts w:asciiTheme="minorHAnsi" w:hAnsiTheme="minorHAnsi" w:cstheme="minorHAnsi"/>
          <w:lang w:val="en-US" w:eastAsia="x-none"/>
        </w:rPr>
        <w:t>licences</w:t>
      </w:r>
      <w:proofErr w:type="spellEnd"/>
      <w:r w:rsidR="00AF50B3">
        <w:rPr>
          <w:rFonts w:asciiTheme="minorHAnsi" w:hAnsiTheme="minorHAnsi" w:cstheme="minorHAnsi"/>
          <w:lang w:val="en-US" w:eastAsia="x-none"/>
        </w:rPr>
        <w:t xml:space="preserve"> required.</w:t>
      </w:r>
    </w:p>
    <w:p w14:paraId="7EC8E8FB" w14:textId="77777777" w:rsidR="00252E66" w:rsidRDefault="00252E66" w:rsidP="006F23E0">
      <w:pPr>
        <w:spacing w:before="120" w:after="120"/>
        <w:ind w:hanging="709"/>
        <w:jc w:val="both"/>
        <w:rPr>
          <w:rFonts w:asciiTheme="minorHAnsi" w:hAnsiTheme="minorHAnsi" w:cstheme="minorHAnsi"/>
          <w:lang w:val="en-US" w:eastAsia="x-none"/>
        </w:rPr>
      </w:pPr>
    </w:p>
    <w:p w14:paraId="40FE868F" w14:textId="2AD5CCC7" w:rsidR="00252E66" w:rsidRPr="006F23E0" w:rsidRDefault="00252E66" w:rsidP="006F23E0">
      <w:pPr>
        <w:spacing w:before="120" w:after="120"/>
        <w:ind w:hanging="709"/>
        <w:jc w:val="both"/>
        <w:rPr>
          <w:rFonts w:asciiTheme="minorHAnsi" w:hAnsiTheme="minorHAnsi" w:cstheme="minorHAnsi"/>
          <w:lang w:val="en-US" w:eastAsia="x-none"/>
        </w:rPr>
      </w:pPr>
      <w:r>
        <w:rPr>
          <w:rFonts w:asciiTheme="minorHAnsi" w:hAnsiTheme="minorHAnsi" w:cstheme="minorHAnsi"/>
          <w:lang w:val="en-US" w:eastAsia="x-none"/>
        </w:rPr>
        <w:t>3.</w:t>
      </w:r>
      <w:r w:rsidR="008E17EB">
        <w:rPr>
          <w:rFonts w:asciiTheme="minorHAnsi" w:hAnsiTheme="minorHAnsi" w:cstheme="minorHAnsi"/>
          <w:lang w:val="en-US" w:eastAsia="x-none"/>
        </w:rPr>
        <w:t>4</w:t>
      </w:r>
      <w:r>
        <w:rPr>
          <w:rFonts w:asciiTheme="minorHAnsi" w:hAnsiTheme="minorHAnsi" w:cstheme="minorHAnsi"/>
          <w:lang w:val="en-US" w:eastAsia="x-none"/>
        </w:rPr>
        <w:tab/>
        <w:t xml:space="preserve">Vendor </w:t>
      </w:r>
      <w:r w:rsidR="00FF79B5">
        <w:rPr>
          <w:rFonts w:asciiTheme="minorHAnsi" w:hAnsiTheme="minorHAnsi" w:cstheme="minorHAnsi"/>
          <w:lang w:val="en-US" w:eastAsia="x-none"/>
        </w:rPr>
        <w:t>may</w:t>
      </w:r>
      <w:r>
        <w:rPr>
          <w:rFonts w:asciiTheme="minorHAnsi" w:hAnsiTheme="minorHAnsi" w:cstheme="minorHAnsi"/>
          <w:lang w:val="en-US" w:eastAsia="x-none"/>
        </w:rPr>
        <w:t xml:space="preserve"> review the current IBF AA </w:t>
      </w:r>
      <w:r w:rsidR="00AA2DAB">
        <w:rPr>
          <w:rFonts w:asciiTheme="minorHAnsi" w:hAnsiTheme="minorHAnsi" w:cstheme="minorHAnsi"/>
          <w:lang w:val="en-US" w:eastAsia="x-none"/>
        </w:rPr>
        <w:t xml:space="preserve">RPA </w:t>
      </w:r>
      <w:r w:rsidR="00FA13B5">
        <w:rPr>
          <w:rFonts w:asciiTheme="minorHAnsi" w:hAnsiTheme="minorHAnsi" w:cstheme="minorHAnsi"/>
          <w:lang w:val="en-US" w:eastAsia="x-none"/>
        </w:rPr>
        <w:t>processes and propose the addition of generative AI</w:t>
      </w:r>
      <w:r w:rsidR="00B05D5E">
        <w:rPr>
          <w:rFonts w:asciiTheme="minorHAnsi" w:hAnsiTheme="minorHAnsi" w:cstheme="minorHAnsi"/>
          <w:lang w:val="en-US" w:eastAsia="x-none"/>
        </w:rPr>
        <w:t xml:space="preserve"> for improvement.</w:t>
      </w:r>
    </w:p>
    <w:p w14:paraId="5D8072C5" w14:textId="77777777" w:rsidR="006F23E0" w:rsidRPr="006F23E0" w:rsidRDefault="006F23E0" w:rsidP="006F23E0">
      <w:pPr>
        <w:spacing w:before="120" w:after="120"/>
        <w:ind w:hanging="709"/>
        <w:jc w:val="both"/>
        <w:rPr>
          <w:rFonts w:asciiTheme="minorHAnsi" w:hAnsiTheme="minorHAnsi" w:cstheme="minorHAnsi"/>
          <w:lang w:val="en-US" w:eastAsia="x-none"/>
        </w:rPr>
      </w:pPr>
    </w:p>
    <w:p w14:paraId="7F2E75BD" w14:textId="0259B4DC" w:rsidR="006F23E0" w:rsidRPr="00772821" w:rsidRDefault="006F23E0" w:rsidP="006F23E0">
      <w:pPr>
        <w:spacing w:before="120" w:after="120"/>
        <w:ind w:hanging="709"/>
        <w:jc w:val="both"/>
        <w:rPr>
          <w:rFonts w:asciiTheme="minorHAnsi" w:hAnsiTheme="minorHAnsi" w:cstheme="minorHAnsi"/>
          <w:lang w:val="en-US" w:eastAsia="x-none"/>
        </w:rPr>
      </w:pPr>
      <w:r w:rsidRPr="006F23E0">
        <w:rPr>
          <w:rFonts w:asciiTheme="minorHAnsi" w:hAnsiTheme="minorHAnsi" w:cstheme="minorHAnsi"/>
          <w:lang w:val="en-US" w:eastAsia="x-none"/>
        </w:rPr>
        <w:t>3.</w:t>
      </w:r>
      <w:r w:rsidR="008E17EB">
        <w:rPr>
          <w:rFonts w:asciiTheme="minorHAnsi" w:hAnsiTheme="minorHAnsi" w:cstheme="minorHAnsi"/>
          <w:lang w:val="en-US" w:eastAsia="x-none"/>
        </w:rPr>
        <w:t>5</w:t>
      </w:r>
      <w:r w:rsidRPr="006F23E0">
        <w:rPr>
          <w:rFonts w:asciiTheme="minorHAnsi" w:hAnsiTheme="minorHAnsi" w:cstheme="minorHAnsi"/>
          <w:lang w:val="en-US" w:eastAsia="x-none"/>
        </w:rPr>
        <w:tab/>
        <w:t xml:space="preserve">The Vendor is required to submit a proposal </w:t>
      </w:r>
      <w:r w:rsidR="007E5264">
        <w:rPr>
          <w:rFonts w:asciiTheme="minorHAnsi" w:hAnsiTheme="minorHAnsi" w:cstheme="minorHAnsi"/>
          <w:lang w:val="en-US" w:eastAsia="x-none"/>
        </w:rPr>
        <w:t xml:space="preserve">with reference to </w:t>
      </w:r>
      <w:r w:rsidR="00C52902">
        <w:rPr>
          <w:rFonts w:asciiTheme="minorHAnsi" w:hAnsiTheme="minorHAnsi" w:cstheme="minorHAnsi"/>
          <w:lang w:val="en-US" w:eastAsia="x-none"/>
        </w:rPr>
        <w:t>‘</w:t>
      </w:r>
      <w:hyperlink w:anchor="_6._SUBMISSION_DETAILS" w:history="1">
        <w:r w:rsidR="007E5264" w:rsidRPr="007302B2">
          <w:rPr>
            <w:rStyle w:val="Hyperlink"/>
            <w:rFonts w:asciiTheme="minorHAnsi" w:hAnsiTheme="minorHAnsi" w:cstheme="minorHAnsi"/>
            <w:lang w:val="en-US" w:eastAsia="x-none"/>
          </w:rPr>
          <w:t>Submission Details</w:t>
        </w:r>
        <w:r w:rsidR="00C52902" w:rsidRPr="007302B2">
          <w:rPr>
            <w:rStyle w:val="Hyperlink"/>
            <w:rFonts w:asciiTheme="minorHAnsi" w:hAnsiTheme="minorHAnsi" w:cstheme="minorHAnsi"/>
            <w:lang w:val="en-US" w:eastAsia="x-none"/>
          </w:rPr>
          <w:t>’</w:t>
        </w:r>
      </w:hyperlink>
      <w:r w:rsidR="00C52902">
        <w:rPr>
          <w:rFonts w:asciiTheme="minorHAnsi" w:hAnsiTheme="minorHAnsi" w:cstheme="minorHAnsi"/>
          <w:lang w:val="en-US" w:eastAsia="x-none"/>
        </w:rPr>
        <w:t xml:space="preserve"> under Paragraph </w:t>
      </w:r>
      <w:r w:rsidR="002E286E" w:rsidRPr="008E17EB">
        <w:rPr>
          <w:rFonts w:asciiTheme="minorHAnsi" w:hAnsiTheme="minorHAnsi" w:cstheme="minorHAnsi"/>
          <w:lang w:val="en-US" w:eastAsia="x-none"/>
        </w:rPr>
        <w:t>5</w:t>
      </w:r>
      <w:r w:rsidR="007E5264">
        <w:rPr>
          <w:rFonts w:asciiTheme="minorHAnsi" w:hAnsiTheme="minorHAnsi" w:cstheme="minorHAnsi"/>
          <w:lang w:val="en-US" w:eastAsia="x-none"/>
        </w:rPr>
        <w:t xml:space="preserve">, and </w:t>
      </w:r>
      <w:r w:rsidR="006E28B7">
        <w:rPr>
          <w:rFonts w:asciiTheme="minorHAnsi" w:hAnsiTheme="minorHAnsi" w:cstheme="minorHAnsi"/>
          <w:lang w:val="en-US" w:eastAsia="x-none"/>
        </w:rPr>
        <w:t xml:space="preserve">using the template </w:t>
      </w:r>
      <w:r w:rsidR="003E144E">
        <w:rPr>
          <w:rFonts w:asciiTheme="minorHAnsi" w:hAnsiTheme="minorHAnsi" w:cstheme="minorHAnsi"/>
          <w:lang w:val="en-US" w:eastAsia="x-none"/>
        </w:rPr>
        <w:t>under</w:t>
      </w:r>
      <w:r w:rsidR="006E28B7">
        <w:rPr>
          <w:rFonts w:asciiTheme="minorHAnsi" w:hAnsiTheme="minorHAnsi" w:cstheme="minorHAnsi"/>
          <w:lang w:val="en-US" w:eastAsia="x-none"/>
        </w:rPr>
        <w:t xml:space="preserve"> </w:t>
      </w:r>
      <w:hyperlink w:anchor="_ANNEX_2:_PROPOSAL" w:history="1">
        <w:r w:rsidR="006E28B7" w:rsidRPr="00BA7728">
          <w:rPr>
            <w:rStyle w:val="Hyperlink"/>
            <w:rFonts w:asciiTheme="minorHAnsi" w:hAnsiTheme="minorHAnsi" w:cstheme="minorHAnsi"/>
            <w:b/>
            <w:lang w:val="en-US" w:eastAsia="x-none"/>
          </w:rPr>
          <w:t xml:space="preserve">Annex </w:t>
        </w:r>
        <w:r w:rsidR="002E286E" w:rsidRPr="008E17EB">
          <w:rPr>
            <w:rStyle w:val="Hyperlink"/>
            <w:rFonts w:asciiTheme="minorHAnsi" w:hAnsiTheme="minorHAnsi" w:cstheme="minorHAnsi"/>
            <w:b/>
            <w:lang w:val="en-US" w:eastAsia="x-none"/>
          </w:rPr>
          <w:t>1</w:t>
        </w:r>
        <w:r w:rsidR="006E28B7" w:rsidRPr="00BA7728">
          <w:rPr>
            <w:rStyle w:val="Hyperlink"/>
            <w:rFonts w:asciiTheme="minorHAnsi" w:hAnsiTheme="minorHAnsi" w:cstheme="minorHAnsi"/>
            <w:b/>
            <w:lang w:val="en-US" w:eastAsia="x-none"/>
          </w:rPr>
          <w:t xml:space="preserve">: Proposal </w:t>
        </w:r>
        <w:r w:rsidR="003E144E" w:rsidRPr="00BA7728">
          <w:rPr>
            <w:rStyle w:val="Hyperlink"/>
            <w:rFonts w:asciiTheme="minorHAnsi" w:hAnsiTheme="minorHAnsi" w:cstheme="minorHAnsi"/>
            <w:b/>
            <w:lang w:val="en-US" w:eastAsia="x-none"/>
          </w:rPr>
          <w:t>Template</w:t>
        </w:r>
      </w:hyperlink>
      <w:r w:rsidRPr="006F23E0">
        <w:rPr>
          <w:rFonts w:asciiTheme="minorHAnsi" w:hAnsiTheme="minorHAnsi" w:cstheme="minorHAnsi"/>
          <w:lang w:val="en-US" w:eastAsia="x-none"/>
        </w:rPr>
        <w:t>.</w:t>
      </w:r>
    </w:p>
    <w:p w14:paraId="6286D88E" w14:textId="77777777" w:rsidR="006F23E0" w:rsidRPr="00772821" w:rsidRDefault="006F23E0" w:rsidP="00772821">
      <w:pPr>
        <w:pStyle w:val="ListParagraph"/>
        <w:spacing w:before="120" w:after="120"/>
        <w:ind w:left="11"/>
        <w:jc w:val="both"/>
        <w:rPr>
          <w:rFonts w:asciiTheme="minorHAnsi" w:hAnsiTheme="minorHAnsi" w:cstheme="minorHAnsi"/>
          <w:b/>
          <w:bCs/>
          <w:lang w:val="en-US"/>
        </w:rPr>
      </w:pPr>
    </w:p>
    <w:p w14:paraId="0DEA2FF5" w14:textId="3B716111" w:rsidR="004B2A6B" w:rsidRPr="00772821" w:rsidRDefault="00DB0D5D" w:rsidP="00862096">
      <w:pPr>
        <w:pStyle w:val="Header1"/>
        <w:numPr>
          <w:ilvl w:val="0"/>
          <w:numId w:val="0"/>
        </w:numPr>
        <w:spacing w:before="120" w:after="120"/>
        <w:ind w:left="-720"/>
        <w:jc w:val="both"/>
        <w:rPr>
          <w:rFonts w:asciiTheme="minorHAnsi" w:hAnsiTheme="minorHAnsi" w:cstheme="minorHAnsi"/>
          <w:color w:val="auto"/>
          <w:sz w:val="22"/>
          <w:szCs w:val="22"/>
          <w:lang w:val="en-US"/>
        </w:rPr>
      </w:pPr>
      <w:bookmarkStart w:id="802" w:name="_Toc376943994"/>
      <w:bookmarkStart w:id="803" w:name="_Toc376947271"/>
      <w:bookmarkStart w:id="804" w:name="_Toc376947576"/>
      <w:bookmarkStart w:id="805" w:name="_Toc376943995"/>
      <w:bookmarkStart w:id="806" w:name="_Toc376947272"/>
      <w:bookmarkStart w:id="807" w:name="_Toc376947577"/>
      <w:bookmarkStart w:id="808" w:name="_Toc376943999"/>
      <w:bookmarkStart w:id="809" w:name="_Toc376947276"/>
      <w:bookmarkStart w:id="810" w:name="_Toc376947581"/>
      <w:bookmarkStart w:id="811" w:name="_Toc376944000"/>
      <w:bookmarkStart w:id="812" w:name="_Toc376947277"/>
      <w:bookmarkStart w:id="813" w:name="_Toc376947582"/>
      <w:bookmarkStart w:id="814" w:name="_Toc376944004"/>
      <w:bookmarkStart w:id="815" w:name="_Toc376947281"/>
      <w:bookmarkStart w:id="816" w:name="_Toc376947586"/>
      <w:bookmarkStart w:id="817" w:name="_Toc376944005"/>
      <w:bookmarkStart w:id="818" w:name="_Toc376947282"/>
      <w:bookmarkStart w:id="819" w:name="_Toc376947587"/>
      <w:bookmarkStart w:id="820" w:name="_Toc376944006"/>
      <w:bookmarkStart w:id="821" w:name="_Toc376947283"/>
      <w:bookmarkStart w:id="822" w:name="_Toc376947588"/>
      <w:bookmarkStart w:id="823" w:name="_Toc376944007"/>
      <w:bookmarkStart w:id="824" w:name="_Toc376947284"/>
      <w:bookmarkStart w:id="825" w:name="_Toc376947589"/>
      <w:bookmarkStart w:id="826" w:name="_Toc372034131"/>
      <w:bookmarkStart w:id="827" w:name="_Toc372034133"/>
      <w:bookmarkStart w:id="828" w:name="_Toc372035193"/>
      <w:bookmarkStart w:id="829" w:name="_Toc372035218"/>
      <w:bookmarkStart w:id="830" w:name="_Toc372035255"/>
      <w:bookmarkStart w:id="831" w:name="_Toc376445804"/>
      <w:bookmarkStart w:id="832" w:name="_Toc376445940"/>
      <w:bookmarkStart w:id="833" w:name="_Toc376446073"/>
      <w:bookmarkStart w:id="834" w:name="_Toc376446167"/>
      <w:bookmarkStart w:id="835" w:name="_Toc376446350"/>
      <w:bookmarkStart w:id="836" w:name="_Toc376446445"/>
      <w:bookmarkStart w:id="837" w:name="_Toc376445805"/>
      <w:bookmarkStart w:id="838" w:name="_Toc376445941"/>
      <w:bookmarkStart w:id="839" w:name="_Toc376446074"/>
      <w:bookmarkStart w:id="840" w:name="_Toc376446168"/>
      <w:bookmarkStart w:id="841" w:name="_Toc376446351"/>
      <w:bookmarkStart w:id="842" w:name="_Toc376446446"/>
      <w:bookmarkStart w:id="843" w:name="_Toc372882727"/>
      <w:bookmarkStart w:id="844" w:name="_Toc372882920"/>
      <w:bookmarkStart w:id="845" w:name="_Toc372882728"/>
      <w:bookmarkStart w:id="846" w:name="_Toc372882921"/>
      <w:bookmarkStart w:id="847" w:name="_Toc372882730"/>
      <w:bookmarkStart w:id="848" w:name="_Toc372882923"/>
      <w:bookmarkStart w:id="849" w:name="_Toc376451360"/>
      <w:bookmarkStart w:id="850" w:name="_Toc376944043"/>
      <w:bookmarkStart w:id="851" w:name="_Toc376947324"/>
      <w:bookmarkStart w:id="852" w:name="_Toc376947629"/>
      <w:bookmarkStart w:id="853" w:name="_Toc376944044"/>
      <w:bookmarkStart w:id="854" w:name="_Toc376947325"/>
      <w:bookmarkStart w:id="855" w:name="_Toc376947630"/>
      <w:bookmarkStart w:id="856" w:name="_Toc376944045"/>
      <w:bookmarkStart w:id="857" w:name="_Toc376947326"/>
      <w:bookmarkStart w:id="858" w:name="_Toc376947631"/>
      <w:bookmarkStart w:id="859" w:name="_Toc376944047"/>
      <w:bookmarkStart w:id="860" w:name="_Toc376947328"/>
      <w:bookmarkStart w:id="861" w:name="_Toc376947633"/>
      <w:bookmarkStart w:id="862" w:name="_Toc376944048"/>
      <w:bookmarkStart w:id="863" w:name="_Toc376947329"/>
      <w:bookmarkStart w:id="864" w:name="_Toc376947634"/>
      <w:bookmarkStart w:id="865" w:name="_Toc376944050"/>
      <w:bookmarkStart w:id="866" w:name="_Toc376947331"/>
      <w:bookmarkStart w:id="867" w:name="_Toc376947636"/>
      <w:bookmarkStart w:id="868" w:name="_Toc376944051"/>
      <w:bookmarkStart w:id="869" w:name="_Toc376947332"/>
      <w:bookmarkStart w:id="870" w:name="_Toc376947637"/>
      <w:bookmarkStart w:id="871" w:name="_Toc376944052"/>
      <w:bookmarkStart w:id="872" w:name="_Toc376947333"/>
      <w:bookmarkStart w:id="873" w:name="_Toc376947638"/>
      <w:bookmarkStart w:id="874" w:name="_Toc377566080"/>
      <w:bookmarkStart w:id="875" w:name="_Toc142921030"/>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sidRPr="00772821">
        <w:rPr>
          <w:rFonts w:asciiTheme="minorHAnsi" w:hAnsiTheme="minorHAnsi" w:cstheme="minorHAnsi"/>
          <w:color w:val="auto"/>
          <w:sz w:val="22"/>
          <w:szCs w:val="22"/>
          <w:lang w:val="en-US"/>
        </w:rPr>
        <w:t>4</w:t>
      </w:r>
      <w:r w:rsidR="004B2A6B" w:rsidRPr="00772821">
        <w:rPr>
          <w:rFonts w:asciiTheme="minorHAnsi" w:hAnsiTheme="minorHAnsi" w:cstheme="minorHAnsi"/>
          <w:color w:val="auto"/>
          <w:sz w:val="22"/>
          <w:szCs w:val="22"/>
          <w:lang w:val="en-US"/>
        </w:rPr>
        <w:t>.</w:t>
      </w:r>
      <w:r w:rsidR="004B2A6B" w:rsidRPr="00772821">
        <w:rPr>
          <w:rFonts w:asciiTheme="minorHAnsi" w:hAnsiTheme="minorHAnsi" w:cstheme="minorHAnsi"/>
          <w:color w:val="auto"/>
          <w:sz w:val="22"/>
          <w:szCs w:val="22"/>
          <w:lang w:val="en-US"/>
        </w:rPr>
        <w:tab/>
      </w:r>
      <w:bookmarkEnd w:id="874"/>
      <w:r w:rsidR="004B2A6B" w:rsidRPr="00772821">
        <w:rPr>
          <w:rFonts w:asciiTheme="minorHAnsi" w:hAnsiTheme="minorHAnsi" w:cstheme="minorHAnsi"/>
          <w:color w:val="auto"/>
          <w:sz w:val="22"/>
          <w:szCs w:val="22"/>
          <w:lang w:val="en-US"/>
        </w:rPr>
        <w:t>EVALUATION CRITERIA</w:t>
      </w:r>
      <w:bookmarkEnd w:id="875"/>
    </w:p>
    <w:p w14:paraId="6C3E7E9A" w14:textId="77777777" w:rsidR="004B2A6B" w:rsidRPr="00772821" w:rsidRDefault="004B2A6B" w:rsidP="00E60CBC">
      <w:pPr>
        <w:spacing w:before="120" w:after="120"/>
        <w:jc w:val="both"/>
        <w:rPr>
          <w:rFonts w:asciiTheme="minorHAnsi" w:hAnsiTheme="minorHAnsi" w:cstheme="minorHAnsi"/>
          <w:lang w:val="en-US" w:eastAsia="x-none"/>
        </w:rPr>
      </w:pPr>
    </w:p>
    <w:p w14:paraId="348BC76B" w14:textId="76F5F2EF" w:rsidR="004B2A6B"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4</w:t>
      </w:r>
      <w:r w:rsidR="004B2A6B" w:rsidRPr="00772821">
        <w:rPr>
          <w:rFonts w:asciiTheme="minorHAnsi" w:hAnsiTheme="minorHAnsi" w:cstheme="minorHAnsi"/>
        </w:rPr>
        <w:t>.1</w:t>
      </w:r>
      <w:r w:rsidR="004B2A6B" w:rsidRPr="00772821">
        <w:rPr>
          <w:rFonts w:asciiTheme="minorHAnsi" w:hAnsiTheme="minorHAnsi" w:cstheme="minorHAnsi"/>
        </w:rPr>
        <w:tab/>
        <w:t xml:space="preserve">The following are the </w:t>
      </w:r>
      <w:r w:rsidR="004B2A6B" w:rsidRPr="00772821">
        <w:rPr>
          <w:rFonts w:asciiTheme="minorHAnsi" w:hAnsiTheme="minorHAnsi" w:cstheme="minorHAnsi"/>
          <w:lang w:eastAsia="en-SG"/>
        </w:rPr>
        <w:t xml:space="preserve">criteria </w:t>
      </w:r>
      <w:r w:rsidR="00C322DA" w:rsidRPr="00B37212">
        <w:rPr>
          <w:rFonts w:asciiTheme="minorHAnsi" w:hAnsiTheme="minorHAnsi" w:cstheme="minorHAnsi"/>
          <w:lang w:eastAsia="en-SG"/>
        </w:rPr>
        <w:t>and weightage (%)</w:t>
      </w:r>
      <w:r w:rsidR="00C322DA">
        <w:rPr>
          <w:rFonts w:asciiTheme="minorHAnsi" w:hAnsiTheme="minorHAnsi" w:cstheme="minorHAnsi"/>
          <w:lang w:eastAsia="en-SG"/>
        </w:rPr>
        <w:t xml:space="preserve"> used</w:t>
      </w:r>
      <w:r w:rsidR="004B2A6B" w:rsidRPr="00772821">
        <w:rPr>
          <w:rFonts w:asciiTheme="minorHAnsi" w:hAnsiTheme="minorHAnsi" w:cstheme="minorHAnsi"/>
          <w:lang w:eastAsia="en-SG"/>
        </w:rPr>
        <w:t xml:space="preserve"> </w:t>
      </w:r>
      <w:r w:rsidR="00706C9E">
        <w:rPr>
          <w:rFonts w:asciiTheme="minorHAnsi" w:hAnsiTheme="minorHAnsi" w:cstheme="minorHAnsi"/>
          <w:lang w:eastAsia="en-SG"/>
        </w:rPr>
        <w:t>to evaluate</w:t>
      </w:r>
      <w:r w:rsidR="002020F8" w:rsidRPr="00772821">
        <w:rPr>
          <w:rFonts w:asciiTheme="minorHAnsi" w:hAnsiTheme="minorHAnsi" w:cstheme="minorHAnsi"/>
          <w:lang w:eastAsia="en-SG"/>
        </w:rPr>
        <w:t xml:space="preserve"> all proposals received by IBF </w:t>
      </w:r>
      <w:r w:rsidR="004B2A6B" w:rsidRPr="00772821">
        <w:rPr>
          <w:rFonts w:asciiTheme="minorHAnsi" w:hAnsiTheme="minorHAnsi" w:cstheme="minorHAnsi"/>
          <w:lang w:eastAsia="en-SG"/>
        </w:rPr>
        <w:t>for this RFP</w:t>
      </w:r>
      <w:r w:rsidR="004B2A6B" w:rsidRPr="00772821">
        <w:rPr>
          <w:rFonts w:asciiTheme="minorHAnsi" w:hAnsiTheme="minorHAnsi" w:cstheme="minorHAnsi"/>
        </w:rPr>
        <w:t>:</w:t>
      </w:r>
    </w:p>
    <w:p w14:paraId="716E15E1" w14:textId="0DA9CB0A" w:rsidR="004B2A6B" w:rsidRDefault="004B2A6B" w:rsidP="005965E7">
      <w:pPr>
        <w:pStyle w:val="ListParagraph"/>
        <w:numPr>
          <w:ilvl w:val="0"/>
          <w:numId w:val="31"/>
        </w:numPr>
        <w:autoSpaceDE w:val="0"/>
        <w:autoSpaceDN w:val="0"/>
        <w:adjustRightInd w:val="0"/>
        <w:spacing w:before="120" w:after="120"/>
        <w:jc w:val="both"/>
        <w:rPr>
          <w:rFonts w:asciiTheme="minorHAnsi" w:hAnsiTheme="minorHAnsi" w:cstheme="minorHAnsi"/>
          <w:lang w:val="en-US" w:eastAsia="en-US"/>
        </w:rPr>
      </w:pPr>
      <w:r w:rsidRPr="00322FF0">
        <w:rPr>
          <w:rFonts w:asciiTheme="minorHAnsi" w:hAnsiTheme="minorHAnsi" w:cstheme="minorHAnsi"/>
          <w:lang w:val="en-US" w:eastAsia="en-US"/>
        </w:rPr>
        <w:t xml:space="preserve">Ability to </w:t>
      </w:r>
      <w:r w:rsidR="00612380" w:rsidRPr="00322FF0">
        <w:rPr>
          <w:rFonts w:asciiTheme="minorHAnsi" w:hAnsiTheme="minorHAnsi" w:cstheme="minorHAnsi"/>
          <w:lang w:val="en-US" w:eastAsia="en-US"/>
        </w:rPr>
        <w:t xml:space="preserve">provide </w:t>
      </w:r>
      <w:r w:rsidRPr="00322FF0">
        <w:rPr>
          <w:rFonts w:asciiTheme="minorHAnsi" w:hAnsiTheme="minorHAnsi" w:cstheme="minorHAnsi"/>
          <w:lang w:val="en-US" w:eastAsia="en-US"/>
        </w:rPr>
        <w:t xml:space="preserve">a </w:t>
      </w:r>
      <w:r w:rsidR="00E92C62" w:rsidRPr="00322FF0">
        <w:rPr>
          <w:rFonts w:asciiTheme="minorHAnsi" w:hAnsiTheme="minorHAnsi" w:cstheme="minorHAnsi"/>
          <w:lang w:val="en-US" w:eastAsia="en-US"/>
        </w:rPr>
        <w:t>proposal</w:t>
      </w:r>
      <w:r w:rsidRPr="00322FF0">
        <w:rPr>
          <w:rFonts w:asciiTheme="minorHAnsi" w:hAnsiTheme="minorHAnsi" w:cstheme="minorHAnsi"/>
          <w:lang w:val="en-US" w:eastAsia="en-US"/>
        </w:rPr>
        <w:t xml:space="preserve"> that </w:t>
      </w:r>
      <w:r w:rsidR="00FA53A8" w:rsidRPr="00322FF0">
        <w:rPr>
          <w:rFonts w:asciiTheme="minorHAnsi" w:hAnsiTheme="minorHAnsi" w:cstheme="minorHAnsi"/>
          <w:lang w:val="en-US" w:eastAsia="en-US"/>
        </w:rPr>
        <w:t>fulfils</w:t>
      </w:r>
      <w:r w:rsidRPr="00322FF0">
        <w:rPr>
          <w:rFonts w:asciiTheme="minorHAnsi" w:hAnsiTheme="minorHAnsi" w:cstheme="minorHAnsi"/>
          <w:lang w:val="en-US" w:eastAsia="en-US"/>
        </w:rPr>
        <w:t xml:space="preserve"> </w:t>
      </w:r>
      <w:r w:rsidR="00612380" w:rsidRPr="00322FF0">
        <w:rPr>
          <w:rFonts w:asciiTheme="minorHAnsi" w:hAnsiTheme="minorHAnsi" w:cstheme="minorHAnsi"/>
          <w:lang w:val="en-US" w:eastAsia="en-US"/>
        </w:rPr>
        <w:t xml:space="preserve">IBF’s </w:t>
      </w:r>
      <w:r w:rsidR="00E92C62" w:rsidRPr="00322FF0">
        <w:rPr>
          <w:rFonts w:asciiTheme="minorHAnsi" w:hAnsiTheme="minorHAnsi" w:cstheme="minorHAnsi"/>
          <w:lang w:val="en-US" w:eastAsia="en-US"/>
        </w:rPr>
        <w:t xml:space="preserve">project </w:t>
      </w:r>
      <w:r w:rsidRPr="00322FF0">
        <w:rPr>
          <w:rFonts w:asciiTheme="minorHAnsi" w:hAnsiTheme="minorHAnsi" w:cstheme="minorHAnsi"/>
          <w:lang w:val="en-US" w:eastAsia="en-US"/>
        </w:rPr>
        <w:t xml:space="preserve">objectives and </w:t>
      </w:r>
      <w:r w:rsidR="00C73060" w:rsidRPr="00322FF0">
        <w:rPr>
          <w:rFonts w:asciiTheme="minorHAnsi" w:hAnsiTheme="minorHAnsi" w:cstheme="minorHAnsi"/>
          <w:lang w:val="en-US" w:eastAsia="en-US"/>
        </w:rPr>
        <w:t>scope of services</w:t>
      </w:r>
      <w:r w:rsidR="0054385C" w:rsidRPr="00322FF0">
        <w:rPr>
          <w:rFonts w:asciiTheme="minorHAnsi" w:hAnsiTheme="minorHAnsi" w:cstheme="minorHAnsi"/>
          <w:lang w:val="en-US" w:eastAsia="en-US"/>
        </w:rPr>
        <w:t xml:space="preserve"> (</w:t>
      </w:r>
      <w:r w:rsidR="00D8224C" w:rsidRPr="00322FF0">
        <w:rPr>
          <w:rFonts w:asciiTheme="minorHAnsi" w:hAnsiTheme="minorHAnsi" w:cstheme="minorHAnsi"/>
          <w:lang w:val="en-US" w:eastAsia="en-US"/>
        </w:rPr>
        <w:t>1</w:t>
      </w:r>
      <w:r w:rsidR="00D8224C">
        <w:rPr>
          <w:rFonts w:asciiTheme="minorHAnsi" w:hAnsiTheme="minorHAnsi" w:cstheme="minorHAnsi"/>
          <w:lang w:val="en-US" w:eastAsia="en-US"/>
        </w:rPr>
        <w:t>0</w:t>
      </w:r>
      <w:r w:rsidR="0054385C" w:rsidRPr="00322FF0">
        <w:rPr>
          <w:rFonts w:asciiTheme="minorHAnsi" w:hAnsiTheme="minorHAnsi" w:cstheme="minorHAnsi"/>
          <w:lang w:val="en-US" w:eastAsia="en-US"/>
        </w:rPr>
        <w:t>%</w:t>
      </w:r>
      <w:proofErr w:type="gramStart"/>
      <w:r w:rsidR="0054385C" w:rsidRPr="00322FF0">
        <w:rPr>
          <w:rFonts w:asciiTheme="minorHAnsi" w:hAnsiTheme="minorHAnsi" w:cstheme="minorHAnsi"/>
          <w:lang w:val="en-US" w:eastAsia="en-US"/>
        </w:rPr>
        <w:t>)</w:t>
      </w:r>
      <w:r w:rsidR="005A61E3">
        <w:rPr>
          <w:rFonts w:asciiTheme="minorHAnsi" w:hAnsiTheme="minorHAnsi" w:cstheme="minorHAnsi"/>
          <w:lang w:val="en-US" w:eastAsia="en-US"/>
        </w:rPr>
        <w:t>;</w:t>
      </w:r>
      <w:proofErr w:type="gramEnd"/>
    </w:p>
    <w:p w14:paraId="5DBDF2EA" w14:textId="5AEDD755" w:rsidR="00D8224C" w:rsidRPr="00322FF0" w:rsidRDefault="00D8224C" w:rsidP="005965E7">
      <w:pPr>
        <w:pStyle w:val="ListParagraph"/>
        <w:numPr>
          <w:ilvl w:val="0"/>
          <w:numId w:val="31"/>
        </w:numPr>
        <w:autoSpaceDE w:val="0"/>
        <w:autoSpaceDN w:val="0"/>
        <w:adjustRightInd w:val="0"/>
        <w:spacing w:before="120" w:after="120"/>
        <w:jc w:val="both"/>
        <w:rPr>
          <w:rFonts w:asciiTheme="minorHAnsi" w:hAnsiTheme="minorHAnsi" w:cstheme="minorHAnsi"/>
          <w:lang w:val="en-US" w:eastAsia="en-US"/>
        </w:rPr>
      </w:pPr>
      <w:r w:rsidRPr="00D8224C">
        <w:rPr>
          <w:rFonts w:asciiTheme="minorHAnsi" w:hAnsiTheme="minorHAnsi" w:cstheme="minorHAnsi"/>
          <w:lang w:val="en-US" w:eastAsia="en-US"/>
        </w:rPr>
        <w:t>System and data security, access controls, risk management and scalability plans (5%</w:t>
      </w:r>
      <w:proofErr w:type="gramStart"/>
      <w:r w:rsidRPr="00D8224C">
        <w:rPr>
          <w:rFonts w:asciiTheme="minorHAnsi" w:hAnsiTheme="minorHAnsi" w:cstheme="minorHAnsi"/>
          <w:lang w:val="en-US" w:eastAsia="en-US"/>
        </w:rPr>
        <w:t>);</w:t>
      </w:r>
      <w:proofErr w:type="gramEnd"/>
    </w:p>
    <w:p w14:paraId="6A68458A" w14:textId="07EDD204" w:rsidR="004B2A6B" w:rsidRPr="00772821" w:rsidRDefault="00E92C62" w:rsidP="005965E7">
      <w:pPr>
        <w:pStyle w:val="ListParagraph"/>
        <w:numPr>
          <w:ilvl w:val="0"/>
          <w:numId w:val="31"/>
        </w:numPr>
        <w:autoSpaceDE w:val="0"/>
        <w:autoSpaceDN w:val="0"/>
        <w:adjustRightInd w:val="0"/>
        <w:spacing w:before="120" w:after="120"/>
        <w:jc w:val="both"/>
        <w:rPr>
          <w:rFonts w:asciiTheme="minorHAnsi" w:hAnsiTheme="minorHAnsi" w:cstheme="minorHAnsi"/>
          <w:lang w:val="en-US" w:eastAsia="en-US"/>
        </w:rPr>
      </w:pPr>
      <w:r w:rsidRPr="00772821">
        <w:rPr>
          <w:rFonts w:asciiTheme="minorHAnsi" w:hAnsiTheme="minorHAnsi" w:cstheme="minorHAnsi"/>
          <w:lang w:val="en-US" w:eastAsia="en-US"/>
        </w:rPr>
        <w:t>Vendor’s experience</w:t>
      </w:r>
      <w:r w:rsidR="00EC2F62" w:rsidRPr="00772821">
        <w:rPr>
          <w:rFonts w:asciiTheme="minorHAnsi" w:hAnsiTheme="minorHAnsi" w:cstheme="minorHAnsi"/>
          <w:lang w:val="en-US" w:eastAsia="en-US"/>
        </w:rPr>
        <w:t xml:space="preserve"> and track record</w:t>
      </w:r>
      <w:r w:rsidR="0054385C" w:rsidRPr="00772821">
        <w:rPr>
          <w:rFonts w:asciiTheme="minorHAnsi" w:hAnsiTheme="minorHAnsi" w:cstheme="minorHAnsi"/>
          <w:lang w:val="en-US" w:eastAsia="en-US"/>
        </w:rPr>
        <w:t xml:space="preserve"> (</w:t>
      </w:r>
      <w:r w:rsidR="003B3BDE" w:rsidRPr="00772821">
        <w:rPr>
          <w:rFonts w:asciiTheme="minorHAnsi" w:hAnsiTheme="minorHAnsi" w:cstheme="minorHAnsi"/>
          <w:lang w:val="en-US" w:eastAsia="en-US"/>
        </w:rPr>
        <w:t>5</w:t>
      </w:r>
      <w:r w:rsidR="0054385C" w:rsidRPr="00772821">
        <w:rPr>
          <w:rFonts w:asciiTheme="minorHAnsi" w:hAnsiTheme="minorHAnsi" w:cstheme="minorHAnsi"/>
          <w:lang w:val="en-US" w:eastAsia="en-US"/>
        </w:rPr>
        <w:t>%</w:t>
      </w:r>
      <w:proofErr w:type="gramStart"/>
      <w:r w:rsidR="0054385C" w:rsidRPr="00772821">
        <w:rPr>
          <w:rFonts w:asciiTheme="minorHAnsi" w:hAnsiTheme="minorHAnsi" w:cstheme="minorHAnsi"/>
          <w:lang w:val="en-US" w:eastAsia="en-US"/>
        </w:rPr>
        <w:t>)</w:t>
      </w:r>
      <w:r w:rsidR="004B2A6B" w:rsidRPr="00772821">
        <w:rPr>
          <w:rFonts w:asciiTheme="minorHAnsi" w:hAnsiTheme="minorHAnsi" w:cstheme="minorHAnsi"/>
          <w:lang w:val="en-US" w:eastAsia="en-US"/>
        </w:rPr>
        <w:t>;</w:t>
      </w:r>
      <w:proofErr w:type="gramEnd"/>
      <w:r w:rsidR="004B2A6B" w:rsidRPr="00772821" w:rsidDel="003E7366">
        <w:rPr>
          <w:rFonts w:asciiTheme="minorHAnsi" w:hAnsiTheme="minorHAnsi" w:cstheme="minorHAnsi"/>
          <w:lang w:val="en-US" w:eastAsia="en-US"/>
        </w:rPr>
        <w:t xml:space="preserve"> </w:t>
      </w:r>
    </w:p>
    <w:p w14:paraId="621BBBA2" w14:textId="45DEFF39" w:rsidR="006F0969" w:rsidRPr="00322FF0" w:rsidRDefault="00AB2E13" w:rsidP="005965E7">
      <w:pPr>
        <w:pStyle w:val="ListParagraph"/>
        <w:numPr>
          <w:ilvl w:val="0"/>
          <w:numId w:val="31"/>
        </w:numPr>
        <w:autoSpaceDE w:val="0"/>
        <w:autoSpaceDN w:val="0"/>
        <w:adjustRightInd w:val="0"/>
        <w:spacing w:before="120" w:after="120"/>
        <w:jc w:val="both"/>
        <w:rPr>
          <w:rFonts w:asciiTheme="minorHAnsi" w:hAnsiTheme="minorHAnsi" w:cstheme="minorHAnsi"/>
          <w:lang w:val="en-US" w:eastAsia="en-US"/>
        </w:rPr>
      </w:pPr>
      <w:r w:rsidRPr="00322FF0">
        <w:rPr>
          <w:rFonts w:asciiTheme="minorHAnsi" w:hAnsiTheme="minorHAnsi" w:cstheme="minorHAnsi"/>
          <w:lang w:val="en-US" w:eastAsia="en-US"/>
        </w:rPr>
        <w:t xml:space="preserve">Quality of </w:t>
      </w:r>
      <w:r w:rsidR="007A6384" w:rsidRPr="00322FF0">
        <w:rPr>
          <w:rFonts w:asciiTheme="minorHAnsi" w:hAnsiTheme="minorHAnsi" w:cstheme="minorHAnsi"/>
          <w:lang w:val="en-US" w:eastAsia="en-US"/>
        </w:rPr>
        <w:t>s</w:t>
      </w:r>
      <w:r w:rsidR="002C63EA" w:rsidRPr="00322FF0">
        <w:rPr>
          <w:rFonts w:asciiTheme="minorHAnsi" w:hAnsiTheme="minorHAnsi" w:cstheme="minorHAnsi"/>
          <w:lang w:val="en-US" w:eastAsia="x-none"/>
        </w:rPr>
        <w:t xml:space="preserve">upport and </w:t>
      </w:r>
      <w:r w:rsidR="007A6384" w:rsidRPr="00322FF0">
        <w:rPr>
          <w:rFonts w:asciiTheme="minorHAnsi" w:hAnsiTheme="minorHAnsi" w:cstheme="minorHAnsi"/>
          <w:lang w:val="en-US" w:eastAsia="x-none"/>
        </w:rPr>
        <w:t>m</w:t>
      </w:r>
      <w:r w:rsidR="002C63EA" w:rsidRPr="00322FF0">
        <w:rPr>
          <w:rFonts w:asciiTheme="minorHAnsi" w:hAnsiTheme="minorHAnsi" w:cstheme="minorHAnsi"/>
          <w:lang w:val="en-US" w:eastAsia="x-none"/>
        </w:rPr>
        <w:t xml:space="preserve">aintenance </w:t>
      </w:r>
      <w:r w:rsidR="007A6384" w:rsidRPr="00322FF0">
        <w:rPr>
          <w:rFonts w:asciiTheme="minorHAnsi" w:hAnsiTheme="minorHAnsi" w:cstheme="minorHAnsi"/>
          <w:lang w:val="en-US" w:eastAsia="x-none"/>
        </w:rPr>
        <w:t>s</w:t>
      </w:r>
      <w:r w:rsidR="002C63EA" w:rsidRPr="00322FF0">
        <w:rPr>
          <w:rFonts w:asciiTheme="minorHAnsi" w:hAnsiTheme="minorHAnsi" w:cstheme="minorHAnsi"/>
          <w:lang w:val="en-US" w:eastAsia="x-none"/>
        </w:rPr>
        <w:t>ervices</w:t>
      </w:r>
      <w:r w:rsidR="002C63EA" w:rsidRPr="00322FF0" w:rsidDel="002C63EA">
        <w:rPr>
          <w:rFonts w:asciiTheme="minorHAnsi" w:hAnsiTheme="minorHAnsi" w:cstheme="minorHAnsi"/>
          <w:lang w:val="en-US" w:eastAsia="en-US"/>
        </w:rPr>
        <w:t xml:space="preserve"> </w:t>
      </w:r>
      <w:r w:rsidR="0054385C" w:rsidRPr="00322FF0">
        <w:rPr>
          <w:rFonts w:asciiTheme="minorHAnsi" w:hAnsiTheme="minorHAnsi" w:cstheme="minorHAnsi"/>
          <w:lang w:val="en-US" w:eastAsia="en-US"/>
        </w:rPr>
        <w:t>(10%</w:t>
      </w:r>
      <w:proofErr w:type="gramStart"/>
      <w:r w:rsidR="0054385C" w:rsidRPr="00322FF0">
        <w:rPr>
          <w:rFonts w:asciiTheme="minorHAnsi" w:hAnsiTheme="minorHAnsi" w:cstheme="minorHAnsi"/>
          <w:lang w:val="en-US" w:eastAsia="en-US"/>
        </w:rPr>
        <w:t>)</w:t>
      </w:r>
      <w:r w:rsidR="005A61E3">
        <w:rPr>
          <w:rFonts w:asciiTheme="minorHAnsi" w:hAnsiTheme="minorHAnsi" w:cstheme="minorHAnsi"/>
          <w:lang w:val="en-US" w:eastAsia="en-US"/>
        </w:rPr>
        <w:t>;</w:t>
      </w:r>
      <w:proofErr w:type="gramEnd"/>
    </w:p>
    <w:p w14:paraId="229AD240" w14:textId="1491372E" w:rsidR="004B2A6B" w:rsidRPr="00772821" w:rsidRDefault="00E92C62" w:rsidP="005965E7">
      <w:pPr>
        <w:pStyle w:val="ListParagraph"/>
        <w:numPr>
          <w:ilvl w:val="0"/>
          <w:numId w:val="31"/>
        </w:numPr>
        <w:autoSpaceDE w:val="0"/>
        <w:autoSpaceDN w:val="0"/>
        <w:adjustRightInd w:val="0"/>
        <w:spacing w:before="120" w:after="120"/>
        <w:jc w:val="both"/>
        <w:rPr>
          <w:rFonts w:asciiTheme="minorHAnsi" w:hAnsiTheme="minorHAnsi" w:cstheme="minorHAnsi"/>
          <w:lang w:val="en-US" w:eastAsia="en-US"/>
        </w:rPr>
      </w:pPr>
      <w:r w:rsidRPr="00772821">
        <w:rPr>
          <w:rFonts w:asciiTheme="minorHAnsi" w:hAnsiTheme="minorHAnsi" w:cstheme="minorHAnsi"/>
          <w:lang w:val="en-US" w:eastAsia="en-US"/>
        </w:rPr>
        <w:t>Price competitiveness</w:t>
      </w:r>
      <w:r w:rsidR="0054385C" w:rsidRPr="00772821">
        <w:rPr>
          <w:rFonts w:asciiTheme="minorHAnsi" w:hAnsiTheme="minorHAnsi" w:cstheme="minorHAnsi"/>
          <w:lang w:val="en-US" w:eastAsia="en-US"/>
        </w:rPr>
        <w:t xml:space="preserve"> (</w:t>
      </w:r>
      <w:r w:rsidR="00A46ABD">
        <w:rPr>
          <w:rFonts w:asciiTheme="minorHAnsi" w:hAnsiTheme="minorHAnsi" w:cstheme="minorHAnsi"/>
          <w:lang w:val="en-US" w:eastAsia="en-US"/>
        </w:rPr>
        <w:t>7</w:t>
      </w:r>
      <w:r w:rsidR="00A46ABD" w:rsidRPr="00772821">
        <w:rPr>
          <w:rFonts w:asciiTheme="minorHAnsi" w:hAnsiTheme="minorHAnsi" w:cstheme="minorHAnsi"/>
          <w:lang w:val="en-US" w:eastAsia="en-US"/>
        </w:rPr>
        <w:t>0</w:t>
      </w:r>
      <w:r w:rsidR="0054385C" w:rsidRPr="00772821">
        <w:rPr>
          <w:rFonts w:asciiTheme="minorHAnsi" w:hAnsiTheme="minorHAnsi" w:cstheme="minorHAnsi"/>
          <w:lang w:val="en-US" w:eastAsia="en-US"/>
        </w:rPr>
        <w:t>%)</w:t>
      </w:r>
      <w:r w:rsidR="005A61E3">
        <w:rPr>
          <w:rFonts w:asciiTheme="minorHAnsi" w:hAnsiTheme="minorHAnsi" w:cstheme="minorHAnsi"/>
          <w:lang w:val="en-US" w:eastAsia="en-US"/>
        </w:rPr>
        <w:t>.</w:t>
      </w:r>
    </w:p>
    <w:p w14:paraId="2880ADE7" w14:textId="046FEE85" w:rsidR="004B2A6B" w:rsidRPr="00772821" w:rsidRDefault="004B2A6B" w:rsidP="00E60CBC">
      <w:pPr>
        <w:autoSpaceDE w:val="0"/>
        <w:autoSpaceDN w:val="0"/>
        <w:adjustRightInd w:val="0"/>
        <w:spacing w:before="120" w:after="120"/>
        <w:ind w:left="709" w:hanging="709"/>
        <w:jc w:val="both"/>
        <w:rPr>
          <w:rFonts w:asciiTheme="minorHAnsi" w:hAnsiTheme="minorHAnsi" w:cstheme="minorHAnsi"/>
          <w:color w:val="000000"/>
          <w:lang w:val="en-US" w:eastAsia="en-US"/>
        </w:rPr>
      </w:pPr>
    </w:p>
    <w:p w14:paraId="551E268D" w14:textId="434FD065" w:rsidR="005D0246"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lastRenderedPageBreak/>
        <w:t>4</w:t>
      </w:r>
      <w:r w:rsidR="005D0246" w:rsidRPr="00772821">
        <w:rPr>
          <w:rFonts w:asciiTheme="minorHAnsi" w:hAnsiTheme="minorHAnsi" w:cstheme="minorHAnsi"/>
        </w:rPr>
        <w:t>.2</w:t>
      </w:r>
      <w:r w:rsidR="005D0246" w:rsidRPr="00772821">
        <w:rPr>
          <w:rFonts w:asciiTheme="minorHAnsi" w:hAnsiTheme="minorHAnsi" w:cstheme="minorHAnsi"/>
        </w:rPr>
        <w:tab/>
        <w:t xml:space="preserve">IBF may evaluate based on the proposals submitted by </w:t>
      </w:r>
      <w:r w:rsidR="00541BA3" w:rsidRPr="00772821">
        <w:rPr>
          <w:rFonts w:asciiTheme="minorHAnsi" w:hAnsiTheme="minorHAnsi" w:cstheme="minorHAnsi"/>
        </w:rPr>
        <w:t>Vendor</w:t>
      </w:r>
      <w:r w:rsidR="005D0246" w:rsidRPr="00772821">
        <w:rPr>
          <w:rFonts w:asciiTheme="minorHAnsi" w:hAnsiTheme="minorHAnsi" w:cstheme="minorHAnsi"/>
        </w:rPr>
        <w:t xml:space="preserve">s </w:t>
      </w:r>
      <w:proofErr w:type="gramStart"/>
      <w:r w:rsidR="005D0246" w:rsidRPr="00772821">
        <w:rPr>
          <w:rFonts w:asciiTheme="minorHAnsi" w:hAnsiTheme="minorHAnsi" w:cstheme="minorHAnsi"/>
        </w:rPr>
        <w:t>and also</w:t>
      </w:r>
      <w:proofErr w:type="gramEnd"/>
      <w:r w:rsidR="005D0246" w:rsidRPr="00772821">
        <w:rPr>
          <w:rFonts w:asciiTheme="minorHAnsi" w:hAnsiTheme="minorHAnsi" w:cstheme="minorHAnsi"/>
        </w:rPr>
        <w:t xml:space="preserve"> any other information provided by </w:t>
      </w:r>
      <w:r w:rsidR="00541BA3" w:rsidRPr="00772821">
        <w:rPr>
          <w:rFonts w:asciiTheme="minorHAnsi" w:hAnsiTheme="minorHAnsi" w:cstheme="minorHAnsi"/>
        </w:rPr>
        <w:t>Vendor</w:t>
      </w:r>
      <w:r w:rsidR="005D0246" w:rsidRPr="00772821">
        <w:rPr>
          <w:rFonts w:asciiTheme="minorHAnsi" w:hAnsiTheme="minorHAnsi" w:cstheme="minorHAnsi"/>
        </w:rPr>
        <w:t>s at the request of IBF, pursuant to the proposal submission.</w:t>
      </w:r>
    </w:p>
    <w:p w14:paraId="250C323F" w14:textId="77777777" w:rsidR="005D0246" w:rsidRPr="00772821" w:rsidRDefault="005D0246" w:rsidP="00E60CBC">
      <w:pPr>
        <w:spacing w:before="120" w:after="120"/>
        <w:ind w:hanging="720"/>
        <w:jc w:val="both"/>
        <w:rPr>
          <w:rFonts w:asciiTheme="minorHAnsi" w:hAnsiTheme="minorHAnsi" w:cstheme="minorHAnsi"/>
        </w:rPr>
      </w:pPr>
    </w:p>
    <w:p w14:paraId="40D3FCF5" w14:textId="107B3FC4" w:rsidR="005D0246"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4</w:t>
      </w:r>
      <w:r w:rsidR="005D0246" w:rsidRPr="00772821">
        <w:rPr>
          <w:rFonts w:asciiTheme="minorHAnsi" w:hAnsiTheme="minorHAnsi" w:cstheme="minorHAnsi"/>
        </w:rPr>
        <w:t>.3</w:t>
      </w:r>
      <w:r w:rsidR="005D0246" w:rsidRPr="00772821">
        <w:rPr>
          <w:rFonts w:asciiTheme="minorHAnsi" w:hAnsiTheme="minorHAnsi" w:cstheme="minorHAnsi"/>
        </w:rPr>
        <w:tab/>
        <w:t xml:space="preserve">As part of the evaluation process, shortlisted </w:t>
      </w:r>
      <w:r w:rsidR="00541BA3" w:rsidRPr="00772821">
        <w:rPr>
          <w:rFonts w:asciiTheme="minorHAnsi" w:hAnsiTheme="minorHAnsi" w:cstheme="minorHAnsi"/>
        </w:rPr>
        <w:t>Vendor</w:t>
      </w:r>
      <w:r w:rsidR="005D0246" w:rsidRPr="00772821">
        <w:rPr>
          <w:rFonts w:asciiTheme="minorHAnsi" w:hAnsiTheme="minorHAnsi" w:cstheme="minorHAnsi"/>
        </w:rPr>
        <w:t>s may be required to present their credentials and proposals to IBF management.</w:t>
      </w:r>
    </w:p>
    <w:p w14:paraId="265359E6" w14:textId="77777777" w:rsidR="005D0246" w:rsidRPr="00772821" w:rsidRDefault="005D0246" w:rsidP="00E60CBC">
      <w:pPr>
        <w:spacing w:before="120" w:after="120"/>
        <w:ind w:hanging="720"/>
        <w:jc w:val="both"/>
        <w:rPr>
          <w:rFonts w:asciiTheme="minorHAnsi" w:hAnsiTheme="minorHAnsi" w:cstheme="minorHAnsi"/>
        </w:rPr>
      </w:pPr>
    </w:p>
    <w:p w14:paraId="3FB60BE2" w14:textId="267FD01A" w:rsidR="005A3A6A" w:rsidRPr="00772821" w:rsidRDefault="00862096" w:rsidP="00772821">
      <w:pPr>
        <w:pStyle w:val="Heading1"/>
        <w:spacing w:before="120" w:after="120"/>
        <w:ind w:hanging="720"/>
        <w:jc w:val="both"/>
        <w:rPr>
          <w:rFonts w:asciiTheme="minorHAnsi" w:hAnsiTheme="minorHAnsi" w:cstheme="minorHAnsi"/>
          <w:color w:val="auto"/>
          <w:sz w:val="22"/>
          <w:szCs w:val="22"/>
          <w:lang w:val="en-US"/>
        </w:rPr>
      </w:pPr>
      <w:bookmarkStart w:id="876" w:name="_6._SUBMISSION_DETAILS"/>
      <w:bookmarkStart w:id="877" w:name="_Toc142921031"/>
      <w:bookmarkStart w:id="878" w:name="_Toc376947339"/>
      <w:bookmarkStart w:id="879" w:name="_Toc376947644"/>
      <w:bookmarkStart w:id="880" w:name="_Toc376965181"/>
      <w:bookmarkStart w:id="881" w:name="_Toc376967082"/>
      <w:bookmarkStart w:id="882" w:name="_Toc376967233"/>
      <w:bookmarkStart w:id="883" w:name="_Toc377566082"/>
      <w:bookmarkEnd w:id="876"/>
      <w:r>
        <w:rPr>
          <w:rFonts w:asciiTheme="minorHAnsi" w:hAnsiTheme="minorHAnsi" w:cstheme="minorHAnsi"/>
          <w:color w:val="auto"/>
          <w:sz w:val="22"/>
          <w:szCs w:val="22"/>
          <w:lang w:val="en-US"/>
        </w:rPr>
        <w:t>5</w:t>
      </w:r>
      <w:r w:rsidR="005A3A6A" w:rsidRPr="00772821">
        <w:rPr>
          <w:rFonts w:asciiTheme="minorHAnsi" w:hAnsiTheme="minorHAnsi" w:cstheme="minorHAnsi"/>
          <w:color w:val="auto"/>
          <w:sz w:val="22"/>
          <w:szCs w:val="22"/>
          <w:lang w:val="en-US"/>
        </w:rPr>
        <w:t>.</w:t>
      </w:r>
      <w:r w:rsidR="005A3A6A" w:rsidRPr="00772821">
        <w:rPr>
          <w:rFonts w:asciiTheme="minorHAnsi" w:hAnsiTheme="minorHAnsi" w:cstheme="minorHAnsi"/>
          <w:color w:val="auto"/>
          <w:sz w:val="22"/>
          <w:szCs w:val="22"/>
          <w:lang w:val="en-US"/>
        </w:rPr>
        <w:tab/>
        <w:t xml:space="preserve">SUBMISSION </w:t>
      </w:r>
      <w:r w:rsidR="009521EA">
        <w:rPr>
          <w:rFonts w:asciiTheme="minorHAnsi" w:hAnsiTheme="minorHAnsi" w:cstheme="minorHAnsi"/>
          <w:color w:val="auto"/>
          <w:sz w:val="22"/>
          <w:szCs w:val="22"/>
          <w:lang w:val="en-US"/>
        </w:rPr>
        <w:t>DETAILS</w:t>
      </w:r>
      <w:bookmarkEnd w:id="877"/>
    </w:p>
    <w:p w14:paraId="45F2BFEF" w14:textId="77777777" w:rsidR="005A3A6A" w:rsidRPr="00772821" w:rsidRDefault="005A3A6A" w:rsidP="00772821">
      <w:pPr>
        <w:jc w:val="both"/>
        <w:rPr>
          <w:rFonts w:asciiTheme="minorHAnsi" w:hAnsiTheme="minorHAnsi" w:cstheme="minorHAnsi"/>
          <w:lang w:val="en-US"/>
        </w:rPr>
      </w:pPr>
    </w:p>
    <w:p w14:paraId="0CB9FDB5" w14:textId="278868CE" w:rsidR="005A3A6A"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5</w:t>
      </w:r>
      <w:r w:rsidR="005A3A6A" w:rsidRPr="00772821">
        <w:rPr>
          <w:rFonts w:asciiTheme="minorHAnsi" w:hAnsiTheme="minorHAnsi" w:cstheme="minorHAnsi"/>
        </w:rPr>
        <w:t>.1</w:t>
      </w:r>
      <w:r w:rsidR="005A3A6A" w:rsidRPr="00772821">
        <w:rPr>
          <w:rFonts w:asciiTheme="minorHAnsi" w:hAnsiTheme="minorHAnsi" w:cstheme="minorHAnsi"/>
        </w:rPr>
        <w:tab/>
        <w:t xml:space="preserve">The </w:t>
      </w:r>
      <w:r w:rsidR="00050034" w:rsidRPr="00772821">
        <w:rPr>
          <w:rFonts w:asciiTheme="minorHAnsi" w:hAnsiTheme="minorHAnsi" w:cstheme="minorHAnsi"/>
        </w:rPr>
        <w:t xml:space="preserve">submitted </w:t>
      </w:r>
      <w:r w:rsidR="005A3A6A" w:rsidRPr="00772821">
        <w:rPr>
          <w:rFonts w:asciiTheme="minorHAnsi" w:hAnsiTheme="minorHAnsi" w:cstheme="minorHAnsi"/>
        </w:rPr>
        <w:t>proposal shall comprise:</w:t>
      </w:r>
    </w:p>
    <w:p w14:paraId="5646BFFA" w14:textId="5774799E" w:rsidR="005A3A6A" w:rsidRPr="00B73878" w:rsidRDefault="005A3A6A" w:rsidP="005965E7">
      <w:pPr>
        <w:pStyle w:val="ListParagraph"/>
        <w:numPr>
          <w:ilvl w:val="0"/>
          <w:numId w:val="14"/>
        </w:numPr>
        <w:autoSpaceDE w:val="0"/>
        <w:autoSpaceDN w:val="0"/>
        <w:adjustRightInd w:val="0"/>
        <w:spacing w:after="0"/>
        <w:jc w:val="both"/>
        <w:rPr>
          <w:rFonts w:asciiTheme="minorHAnsi" w:hAnsiTheme="minorHAnsi" w:cstheme="minorHAnsi"/>
        </w:rPr>
      </w:pPr>
      <w:r w:rsidRPr="00B73878">
        <w:rPr>
          <w:rFonts w:asciiTheme="minorHAnsi" w:hAnsiTheme="minorHAnsi" w:cstheme="minorHAnsi"/>
          <w:b/>
        </w:rPr>
        <w:t>An executive summary of the company’s understanding of IBF’s project objectives</w:t>
      </w:r>
      <w:r w:rsidR="007D5657">
        <w:rPr>
          <w:rFonts w:asciiTheme="minorHAnsi" w:hAnsiTheme="minorHAnsi" w:cstheme="minorHAnsi"/>
          <w:b/>
        </w:rPr>
        <w:t xml:space="preserve"> and scope of services</w:t>
      </w:r>
    </w:p>
    <w:p w14:paraId="733FAEA3" w14:textId="76A2A5B6" w:rsidR="005A3A6A" w:rsidRPr="00C03B48" w:rsidRDefault="003A1C1F" w:rsidP="005965E7">
      <w:pPr>
        <w:pStyle w:val="ListParagraph"/>
        <w:numPr>
          <w:ilvl w:val="0"/>
          <w:numId w:val="14"/>
        </w:numPr>
        <w:autoSpaceDE w:val="0"/>
        <w:autoSpaceDN w:val="0"/>
        <w:adjustRightInd w:val="0"/>
        <w:spacing w:after="0"/>
        <w:jc w:val="both"/>
        <w:rPr>
          <w:rFonts w:asciiTheme="minorHAnsi" w:hAnsiTheme="minorHAnsi" w:cstheme="minorHAnsi"/>
        </w:rPr>
      </w:pPr>
      <w:r w:rsidRPr="00B73878">
        <w:rPr>
          <w:rFonts w:asciiTheme="minorHAnsi" w:hAnsiTheme="minorHAnsi" w:cstheme="minorHAnsi"/>
          <w:b/>
          <w:bCs/>
        </w:rPr>
        <w:t>Details of p</w:t>
      </w:r>
      <w:r w:rsidR="005A3A6A" w:rsidRPr="00B73878">
        <w:rPr>
          <w:rFonts w:asciiTheme="minorHAnsi" w:hAnsiTheme="minorHAnsi" w:cstheme="minorHAnsi"/>
          <w:b/>
          <w:bCs/>
        </w:rPr>
        <w:t>ropos</w:t>
      </w:r>
      <w:r w:rsidR="00646911">
        <w:rPr>
          <w:rFonts w:asciiTheme="minorHAnsi" w:hAnsiTheme="minorHAnsi" w:cstheme="minorHAnsi"/>
          <w:b/>
          <w:bCs/>
        </w:rPr>
        <w:t>al</w:t>
      </w:r>
      <w:r w:rsidR="005A3A6A" w:rsidRPr="00B73878">
        <w:rPr>
          <w:rFonts w:asciiTheme="minorHAnsi" w:hAnsiTheme="minorHAnsi" w:cstheme="minorHAnsi"/>
          <w:b/>
          <w:bCs/>
        </w:rPr>
        <w:t xml:space="preserve"> </w:t>
      </w:r>
      <w:r w:rsidR="005A3A6A" w:rsidRPr="00B73878">
        <w:rPr>
          <w:rFonts w:asciiTheme="minorHAnsi" w:hAnsiTheme="minorHAnsi" w:cstheme="minorHAnsi"/>
          <w:bCs/>
        </w:rPr>
        <w:t>including</w:t>
      </w:r>
      <w:r w:rsidR="00940F01" w:rsidRPr="00B73878">
        <w:rPr>
          <w:rFonts w:asciiTheme="minorHAnsi" w:hAnsiTheme="minorHAnsi" w:cstheme="minorHAnsi"/>
          <w:bCs/>
        </w:rPr>
        <w:t xml:space="preserve"> </w:t>
      </w:r>
      <w:r w:rsidR="005A3A6A" w:rsidRPr="00B73878">
        <w:rPr>
          <w:rFonts w:asciiTheme="minorHAnsi" w:hAnsiTheme="minorHAnsi" w:cstheme="minorHAnsi"/>
          <w:bCs/>
        </w:rPr>
        <w:t xml:space="preserve">project planning, </w:t>
      </w:r>
      <w:proofErr w:type="gramStart"/>
      <w:r w:rsidR="005A3A6A" w:rsidRPr="00B73878">
        <w:rPr>
          <w:rFonts w:asciiTheme="minorHAnsi" w:hAnsiTheme="minorHAnsi" w:cstheme="minorHAnsi"/>
          <w:bCs/>
        </w:rPr>
        <w:t>execution</w:t>
      </w:r>
      <w:proofErr w:type="gramEnd"/>
      <w:r w:rsidR="005A3A6A" w:rsidRPr="00B73878">
        <w:rPr>
          <w:rFonts w:asciiTheme="minorHAnsi" w:hAnsiTheme="minorHAnsi" w:cstheme="minorHAnsi"/>
          <w:bCs/>
        </w:rPr>
        <w:t xml:space="preserve"> and reporting</w:t>
      </w:r>
    </w:p>
    <w:p w14:paraId="6D1B94BB" w14:textId="58BC366B" w:rsidR="005A3A6A" w:rsidRPr="00B73878" w:rsidRDefault="0017059F" w:rsidP="005965E7">
      <w:pPr>
        <w:pStyle w:val="ListParagraph"/>
        <w:numPr>
          <w:ilvl w:val="0"/>
          <w:numId w:val="14"/>
        </w:numPr>
        <w:autoSpaceDE w:val="0"/>
        <w:autoSpaceDN w:val="0"/>
        <w:adjustRightInd w:val="0"/>
        <w:spacing w:after="0"/>
        <w:jc w:val="both"/>
        <w:rPr>
          <w:rFonts w:asciiTheme="minorHAnsi" w:hAnsiTheme="minorHAnsi" w:cstheme="minorHAnsi"/>
        </w:rPr>
      </w:pPr>
      <w:r w:rsidRPr="00B73878">
        <w:rPr>
          <w:rFonts w:asciiTheme="minorHAnsi" w:hAnsiTheme="minorHAnsi" w:cstheme="minorHAnsi"/>
          <w:b/>
        </w:rPr>
        <w:t xml:space="preserve">Experience and </w:t>
      </w:r>
      <w:r w:rsidR="0054111C">
        <w:rPr>
          <w:rFonts w:asciiTheme="minorHAnsi" w:hAnsiTheme="minorHAnsi" w:cstheme="minorHAnsi"/>
          <w:b/>
        </w:rPr>
        <w:t>t</w:t>
      </w:r>
      <w:r w:rsidRPr="00B73878">
        <w:rPr>
          <w:rFonts w:asciiTheme="minorHAnsi" w:hAnsiTheme="minorHAnsi" w:cstheme="minorHAnsi"/>
          <w:b/>
        </w:rPr>
        <w:t xml:space="preserve">rack </w:t>
      </w:r>
      <w:r w:rsidR="0054111C">
        <w:rPr>
          <w:rFonts w:asciiTheme="minorHAnsi" w:hAnsiTheme="minorHAnsi" w:cstheme="minorHAnsi"/>
          <w:b/>
        </w:rPr>
        <w:t>r</w:t>
      </w:r>
      <w:r w:rsidRPr="00B73878">
        <w:rPr>
          <w:rFonts w:asciiTheme="minorHAnsi" w:hAnsiTheme="minorHAnsi" w:cstheme="minorHAnsi"/>
          <w:b/>
        </w:rPr>
        <w:t>ecord</w:t>
      </w:r>
      <w:r w:rsidR="005A3A6A" w:rsidRPr="00B73878">
        <w:rPr>
          <w:rFonts w:asciiTheme="minorHAnsi" w:hAnsiTheme="minorHAnsi" w:cstheme="minorHAnsi"/>
        </w:rPr>
        <w:t>:</w:t>
      </w:r>
    </w:p>
    <w:p w14:paraId="5625AAF7" w14:textId="462482F1" w:rsidR="005A3A6A" w:rsidRPr="00B73878" w:rsidRDefault="005A3A6A" w:rsidP="005965E7">
      <w:pPr>
        <w:pStyle w:val="ListParagraph"/>
        <w:numPr>
          <w:ilvl w:val="1"/>
          <w:numId w:val="15"/>
        </w:numPr>
        <w:autoSpaceDE w:val="0"/>
        <w:autoSpaceDN w:val="0"/>
        <w:adjustRightInd w:val="0"/>
        <w:spacing w:after="0"/>
        <w:ind w:left="1080"/>
        <w:jc w:val="both"/>
        <w:rPr>
          <w:rFonts w:asciiTheme="minorHAnsi" w:hAnsiTheme="minorHAnsi" w:cstheme="minorHAnsi"/>
        </w:rPr>
      </w:pPr>
      <w:r w:rsidRPr="00B73878">
        <w:rPr>
          <w:rFonts w:asciiTheme="minorHAnsi" w:hAnsiTheme="minorHAnsi" w:cstheme="minorHAnsi"/>
        </w:rPr>
        <w:t>Provide a brief on the qualifications, relevant certifications (</w:t>
      </w:r>
      <w:proofErr w:type="gramStart"/>
      <w:r w:rsidRPr="00B73878">
        <w:rPr>
          <w:rFonts w:asciiTheme="minorHAnsi" w:hAnsiTheme="minorHAnsi" w:cstheme="minorHAnsi"/>
        </w:rPr>
        <w:t>e.g.</w:t>
      </w:r>
      <w:proofErr w:type="gramEnd"/>
      <w:r w:rsidRPr="00B73878">
        <w:rPr>
          <w:rFonts w:asciiTheme="minorHAnsi" w:hAnsiTheme="minorHAnsi" w:cstheme="minorHAnsi"/>
        </w:rPr>
        <w:t xml:space="preserve"> </w:t>
      </w:r>
      <w:r w:rsidR="00AA2DAB">
        <w:rPr>
          <w:rFonts w:asciiTheme="minorHAnsi" w:hAnsiTheme="minorHAnsi" w:cstheme="minorHAnsi"/>
        </w:rPr>
        <w:t>AA</w:t>
      </w:r>
      <w:r w:rsidRPr="00B73878">
        <w:rPr>
          <w:rFonts w:asciiTheme="minorHAnsi" w:hAnsiTheme="minorHAnsi" w:cstheme="minorHAnsi"/>
        </w:rPr>
        <w:t xml:space="preserve"> certification) and experiences of the staff assigned to the project and describe their respective roles in the project team. Please provide the curriculum vitae (“CV”) of the assigned staff as supporting documents to the brief.</w:t>
      </w:r>
    </w:p>
    <w:p w14:paraId="7E1CA842" w14:textId="77777777" w:rsidR="005A3A6A" w:rsidRPr="00B73878" w:rsidRDefault="005A3A6A" w:rsidP="005965E7">
      <w:pPr>
        <w:pStyle w:val="ListParagraph"/>
        <w:numPr>
          <w:ilvl w:val="1"/>
          <w:numId w:val="15"/>
        </w:numPr>
        <w:autoSpaceDE w:val="0"/>
        <w:autoSpaceDN w:val="0"/>
        <w:adjustRightInd w:val="0"/>
        <w:spacing w:after="0"/>
        <w:ind w:left="1080"/>
        <w:jc w:val="both"/>
        <w:rPr>
          <w:rFonts w:asciiTheme="minorHAnsi" w:hAnsiTheme="minorHAnsi" w:cstheme="minorHAnsi"/>
        </w:rPr>
      </w:pPr>
      <w:r w:rsidRPr="00B73878">
        <w:rPr>
          <w:rFonts w:asciiTheme="minorHAnsi" w:hAnsiTheme="minorHAnsi" w:cstheme="minorHAnsi"/>
        </w:rPr>
        <w:t>The assigned staff must be able to communicate fluently in English and be physically located in Singapore.</w:t>
      </w:r>
    </w:p>
    <w:p w14:paraId="2C6FE6B6" w14:textId="60A9D9F5" w:rsidR="005A3A6A" w:rsidRPr="00B73878" w:rsidRDefault="005A3A6A" w:rsidP="005965E7">
      <w:pPr>
        <w:pStyle w:val="ListParagraph"/>
        <w:numPr>
          <w:ilvl w:val="1"/>
          <w:numId w:val="15"/>
        </w:numPr>
        <w:autoSpaceDE w:val="0"/>
        <w:autoSpaceDN w:val="0"/>
        <w:adjustRightInd w:val="0"/>
        <w:spacing w:after="0"/>
        <w:ind w:left="1080"/>
        <w:jc w:val="both"/>
        <w:rPr>
          <w:rFonts w:asciiTheme="minorHAnsi" w:hAnsiTheme="minorHAnsi" w:cstheme="minorHAnsi"/>
        </w:rPr>
      </w:pPr>
      <w:r w:rsidRPr="00B73878">
        <w:rPr>
          <w:rFonts w:asciiTheme="minorHAnsi" w:hAnsiTheme="minorHAnsi" w:cstheme="minorHAnsi"/>
        </w:rPr>
        <w:t xml:space="preserve">Provide a brief on the company’s demonstrated experience and track record with projects that used </w:t>
      </w:r>
      <w:r w:rsidR="00AA2DAB">
        <w:rPr>
          <w:rFonts w:asciiTheme="minorHAnsi" w:hAnsiTheme="minorHAnsi" w:cstheme="minorHAnsi"/>
        </w:rPr>
        <w:t>AA</w:t>
      </w:r>
      <w:r w:rsidRPr="00B73878">
        <w:rPr>
          <w:rFonts w:asciiTheme="minorHAnsi" w:hAnsiTheme="minorHAnsi" w:cstheme="minorHAnsi"/>
        </w:rPr>
        <w:t xml:space="preserve"> RPA tool/solution to improve or optimise a client’s business processes.</w:t>
      </w:r>
    </w:p>
    <w:p w14:paraId="5BF29BF9" w14:textId="781B8281" w:rsidR="005A3A6A" w:rsidRPr="00B73878" w:rsidRDefault="005A3A6A" w:rsidP="005965E7">
      <w:pPr>
        <w:pStyle w:val="ListParagraph"/>
        <w:numPr>
          <w:ilvl w:val="1"/>
          <w:numId w:val="15"/>
        </w:numPr>
        <w:autoSpaceDE w:val="0"/>
        <w:autoSpaceDN w:val="0"/>
        <w:adjustRightInd w:val="0"/>
        <w:spacing w:after="0"/>
        <w:ind w:left="1080"/>
        <w:jc w:val="both"/>
        <w:rPr>
          <w:rFonts w:asciiTheme="minorHAnsi" w:hAnsiTheme="minorHAnsi" w:cstheme="minorHAnsi"/>
        </w:rPr>
      </w:pPr>
      <w:r w:rsidRPr="00B73878">
        <w:rPr>
          <w:rFonts w:asciiTheme="minorHAnsi" w:hAnsiTheme="minorHAnsi" w:cstheme="minorHAnsi"/>
        </w:rPr>
        <w:t xml:space="preserve">Provide two client references for feedback on services delivered for past projects that used </w:t>
      </w:r>
      <w:r w:rsidR="00AA2DAB">
        <w:rPr>
          <w:rFonts w:asciiTheme="minorHAnsi" w:hAnsiTheme="minorHAnsi" w:cstheme="minorHAnsi"/>
        </w:rPr>
        <w:t>AA</w:t>
      </w:r>
      <w:r w:rsidRPr="00B73878">
        <w:rPr>
          <w:rFonts w:asciiTheme="minorHAnsi" w:hAnsiTheme="minorHAnsi" w:cstheme="minorHAnsi"/>
        </w:rPr>
        <w:t xml:space="preserve"> as </w:t>
      </w:r>
      <w:proofErr w:type="gramStart"/>
      <w:r w:rsidRPr="00B73878">
        <w:rPr>
          <w:rFonts w:asciiTheme="minorHAnsi" w:hAnsiTheme="minorHAnsi" w:cstheme="minorHAnsi"/>
        </w:rPr>
        <w:t>a</w:t>
      </w:r>
      <w:proofErr w:type="gramEnd"/>
      <w:r w:rsidRPr="00B73878">
        <w:rPr>
          <w:rFonts w:asciiTheme="minorHAnsi" w:hAnsiTheme="minorHAnsi" w:cstheme="minorHAnsi"/>
        </w:rPr>
        <w:t xml:space="preserve"> RPA tool/solution.</w:t>
      </w:r>
    </w:p>
    <w:p w14:paraId="055680B8" w14:textId="77777777" w:rsidR="005A3A6A" w:rsidRPr="005111B3" w:rsidRDefault="005A3A6A" w:rsidP="005965E7">
      <w:pPr>
        <w:pStyle w:val="ListParagraph"/>
        <w:numPr>
          <w:ilvl w:val="0"/>
          <w:numId w:val="14"/>
        </w:numPr>
        <w:autoSpaceDE w:val="0"/>
        <w:autoSpaceDN w:val="0"/>
        <w:adjustRightInd w:val="0"/>
        <w:spacing w:after="0"/>
        <w:jc w:val="both"/>
        <w:rPr>
          <w:rFonts w:asciiTheme="minorHAnsi" w:hAnsiTheme="minorHAnsi" w:cstheme="minorHAnsi"/>
        </w:rPr>
      </w:pPr>
      <w:r w:rsidRPr="005111B3">
        <w:rPr>
          <w:rFonts w:asciiTheme="minorHAnsi" w:hAnsiTheme="minorHAnsi" w:cstheme="minorHAnsi"/>
          <w:b/>
        </w:rPr>
        <w:t>Proposed fees:</w:t>
      </w:r>
    </w:p>
    <w:p w14:paraId="6294BD7A" w14:textId="0763D33A" w:rsidR="005A3A6A" w:rsidRPr="005111B3" w:rsidRDefault="005A3A6A" w:rsidP="005965E7">
      <w:pPr>
        <w:pStyle w:val="ListParagraph"/>
        <w:numPr>
          <w:ilvl w:val="1"/>
          <w:numId w:val="16"/>
        </w:numPr>
        <w:autoSpaceDE w:val="0"/>
        <w:autoSpaceDN w:val="0"/>
        <w:adjustRightInd w:val="0"/>
        <w:spacing w:after="0"/>
        <w:ind w:left="1080"/>
        <w:jc w:val="both"/>
        <w:rPr>
          <w:rFonts w:asciiTheme="minorHAnsi" w:hAnsiTheme="minorHAnsi" w:cstheme="minorHAnsi"/>
        </w:rPr>
      </w:pPr>
      <w:r w:rsidRPr="005111B3">
        <w:rPr>
          <w:rFonts w:asciiTheme="minorHAnsi" w:eastAsia="Calibri" w:hAnsiTheme="minorHAnsi" w:cstheme="minorHAnsi"/>
        </w:rPr>
        <w:t xml:space="preserve">Provide quotations for fees </w:t>
      </w:r>
      <w:r w:rsidRPr="005111B3">
        <w:rPr>
          <w:rFonts w:asciiTheme="minorHAnsi" w:hAnsiTheme="minorHAnsi" w:cstheme="minorHAnsi"/>
        </w:rPr>
        <w:t xml:space="preserve">using the </w:t>
      </w:r>
      <w:r w:rsidRPr="00EF5343">
        <w:rPr>
          <w:rFonts w:asciiTheme="minorHAnsi" w:hAnsiTheme="minorHAnsi" w:cstheme="minorHAnsi"/>
          <w:b/>
        </w:rPr>
        <w:t xml:space="preserve">‘Proposal </w:t>
      </w:r>
      <w:r w:rsidR="00003494" w:rsidRPr="00EF5343">
        <w:rPr>
          <w:rFonts w:asciiTheme="minorHAnsi" w:hAnsiTheme="minorHAnsi" w:cstheme="minorHAnsi"/>
          <w:b/>
        </w:rPr>
        <w:t>Template</w:t>
      </w:r>
      <w:r w:rsidRPr="00EF5343">
        <w:rPr>
          <w:rFonts w:asciiTheme="minorHAnsi" w:hAnsiTheme="minorHAnsi" w:cstheme="minorHAnsi"/>
          <w:b/>
        </w:rPr>
        <w:t>’</w:t>
      </w:r>
      <w:r w:rsidRPr="005111B3">
        <w:rPr>
          <w:rFonts w:asciiTheme="minorHAnsi" w:hAnsiTheme="minorHAnsi" w:cstheme="minorHAnsi"/>
        </w:rPr>
        <w:t xml:space="preserve"> under </w:t>
      </w:r>
      <w:hyperlink w:anchor="_ANNEX_2:_PROPOSAL" w:history="1">
        <w:r w:rsidRPr="00BA7728">
          <w:rPr>
            <w:rStyle w:val="Hyperlink"/>
            <w:rFonts w:asciiTheme="minorHAnsi" w:hAnsiTheme="minorHAnsi" w:cstheme="minorHAnsi"/>
            <w:b/>
          </w:rPr>
          <w:t xml:space="preserve">Annex </w:t>
        </w:r>
        <w:r w:rsidR="00862096" w:rsidRPr="008E17EB">
          <w:rPr>
            <w:rStyle w:val="Hyperlink"/>
            <w:rFonts w:asciiTheme="minorHAnsi" w:hAnsiTheme="minorHAnsi" w:cstheme="minorHAnsi"/>
            <w:b/>
          </w:rPr>
          <w:t>1</w:t>
        </w:r>
      </w:hyperlink>
      <w:r w:rsidRPr="005111B3">
        <w:rPr>
          <w:rFonts w:asciiTheme="minorHAnsi" w:hAnsiTheme="minorHAnsi" w:cstheme="minorHAnsi"/>
        </w:rPr>
        <w:t>.</w:t>
      </w:r>
    </w:p>
    <w:p w14:paraId="4FC7FE28" w14:textId="47809816" w:rsidR="005A3A6A" w:rsidRPr="005111B3" w:rsidRDefault="005A3A6A" w:rsidP="005965E7">
      <w:pPr>
        <w:pStyle w:val="ListParagraph"/>
        <w:numPr>
          <w:ilvl w:val="1"/>
          <w:numId w:val="16"/>
        </w:numPr>
        <w:autoSpaceDE w:val="0"/>
        <w:autoSpaceDN w:val="0"/>
        <w:adjustRightInd w:val="0"/>
        <w:spacing w:after="0"/>
        <w:ind w:left="1080"/>
        <w:jc w:val="both"/>
        <w:rPr>
          <w:rFonts w:asciiTheme="minorHAnsi" w:eastAsia="Calibri" w:hAnsiTheme="minorHAnsi" w:cstheme="minorHAnsi"/>
        </w:rPr>
      </w:pPr>
      <w:r w:rsidRPr="005111B3">
        <w:rPr>
          <w:rFonts w:asciiTheme="minorHAnsi" w:hAnsiTheme="minorHAnsi" w:cstheme="minorHAnsi"/>
        </w:rPr>
        <w:t>Fees quoted shall be in Singapore Dollars only and exclude GST. All fees quoted shall be final and shall include the cost of patches and after-sales services, and all fees shall remain the same throughout the Initial Contract Period.</w:t>
      </w:r>
    </w:p>
    <w:p w14:paraId="0F9B59DA" w14:textId="0B5FB19D" w:rsidR="005A3A6A" w:rsidRPr="005111B3" w:rsidRDefault="005A3A6A" w:rsidP="00CF2964">
      <w:pPr>
        <w:pStyle w:val="ListParagraph"/>
        <w:numPr>
          <w:ilvl w:val="0"/>
          <w:numId w:val="14"/>
        </w:numPr>
        <w:jc w:val="both"/>
        <w:rPr>
          <w:rFonts w:asciiTheme="minorHAnsi" w:eastAsia="Calibri" w:hAnsiTheme="minorHAnsi" w:cstheme="minorHAnsi"/>
        </w:rPr>
      </w:pPr>
      <w:r w:rsidRPr="005111B3">
        <w:rPr>
          <w:rFonts w:asciiTheme="minorHAnsi" w:eastAsia="Calibri" w:hAnsiTheme="minorHAnsi" w:cstheme="minorHAnsi"/>
        </w:rPr>
        <w:t>Signed ‘</w:t>
      </w:r>
      <w:r w:rsidRPr="005111B3">
        <w:rPr>
          <w:rFonts w:asciiTheme="minorHAnsi" w:hAnsiTheme="minorHAnsi" w:cstheme="minorHAnsi"/>
        </w:rPr>
        <w:t>Non-Disclosure and Security Awareness Undertaking’</w:t>
      </w:r>
      <w:r w:rsidRPr="005111B3">
        <w:rPr>
          <w:rFonts w:asciiTheme="minorHAnsi" w:eastAsia="Calibri" w:hAnsiTheme="minorHAnsi" w:cstheme="minorHAnsi"/>
        </w:rPr>
        <w:t xml:space="preserve"> under </w:t>
      </w:r>
      <w:hyperlink w:anchor="_ANNEX_2:_PROPOSAL" w:history="1">
        <w:r w:rsidRPr="00BA7728">
          <w:rPr>
            <w:rStyle w:val="Hyperlink"/>
            <w:rFonts w:asciiTheme="minorHAnsi" w:eastAsia="Calibri" w:hAnsiTheme="minorHAnsi" w:cstheme="minorHAnsi"/>
            <w:b/>
          </w:rPr>
          <w:t xml:space="preserve">Annex </w:t>
        </w:r>
        <w:r w:rsidR="00862096" w:rsidRPr="008E17EB">
          <w:rPr>
            <w:rStyle w:val="Hyperlink"/>
            <w:rFonts w:asciiTheme="minorHAnsi" w:eastAsia="Calibri" w:hAnsiTheme="minorHAnsi" w:cstheme="minorHAnsi"/>
            <w:b/>
          </w:rPr>
          <w:t>1</w:t>
        </w:r>
      </w:hyperlink>
      <w:r w:rsidR="00E81FAF" w:rsidRPr="005111B3">
        <w:rPr>
          <w:rFonts w:asciiTheme="minorHAnsi" w:eastAsia="Calibri" w:hAnsiTheme="minorHAnsi" w:cstheme="minorHAnsi"/>
          <w:b/>
        </w:rPr>
        <w:t xml:space="preserve"> Part V</w:t>
      </w:r>
      <w:r w:rsidR="00E81FAF" w:rsidRPr="005111B3">
        <w:rPr>
          <w:rFonts w:asciiTheme="minorHAnsi" w:eastAsia="Calibri" w:hAnsiTheme="minorHAnsi" w:cstheme="minorHAnsi"/>
        </w:rPr>
        <w:t xml:space="preserve"> </w:t>
      </w:r>
      <w:r w:rsidRPr="005111B3">
        <w:rPr>
          <w:rFonts w:asciiTheme="minorHAnsi" w:eastAsia="Calibri" w:hAnsiTheme="minorHAnsi" w:cstheme="minorHAnsi"/>
        </w:rPr>
        <w:t>as confidential information may be provided by IBF during the RFP process</w:t>
      </w:r>
      <w:r w:rsidR="00CF2964" w:rsidRPr="005111B3">
        <w:rPr>
          <w:rFonts w:asciiTheme="minorHAnsi" w:eastAsia="Calibri" w:hAnsiTheme="minorHAnsi" w:cstheme="minorHAnsi"/>
        </w:rPr>
        <w:t>.</w:t>
      </w:r>
    </w:p>
    <w:p w14:paraId="2C244D51" w14:textId="77777777" w:rsidR="00540EB5" w:rsidRPr="00772821" w:rsidRDefault="00540EB5" w:rsidP="00E60CBC">
      <w:pPr>
        <w:spacing w:after="0"/>
        <w:jc w:val="both"/>
        <w:rPr>
          <w:rFonts w:asciiTheme="minorHAnsi" w:eastAsia="Calibri" w:hAnsiTheme="minorHAnsi" w:cstheme="minorHAnsi"/>
        </w:rPr>
      </w:pPr>
    </w:p>
    <w:p w14:paraId="11BEE294" w14:textId="11DD9793" w:rsidR="005A3A6A"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5</w:t>
      </w:r>
      <w:r w:rsidR="00540EB5" w:rsidRPr="00772821">
        <w:rPr>
          <w:rFonts w:asciiTheme="minorHAnsi" w:hAnsiTheme="minorHAnsi" w:cstheme="minorHAnsi"/>
        </w:rPr>
        <w:t>.</w:t>
      </w:r>
      <w:r w:rsidR="00423DE0">
        <w:rPr>
          <w:rFonts w:asciiTheme="minorHAnsi" w:hAnsiTheme="minorHAnsi" w:cstheme="minorHAnsi"/>
        </w:rPr>
        <w:t>2</w:t>
      </w:r>
      <w:r w:rsidR="00540EB5" w:rsidRPr="00772821">
        <w:rPr>
          <w:rFonts w:asciiTheme="minorHAnsi" w:hAnsiTheme="minorHAnsi" w:cstheme="minorHAnsi"/>
        </w:rPr>
        <w:tab/>
      </w:r>
      <w:r w:rsidR="005A3A6A" w:rsidRPr="00772821">
        <w:rPr>
          <w:rFonts w:asciiTheme="minorHAnsi" w:hAnsiTheme="minorHAnsi" w:cstheme="minorHAnsi"/>
        </w:rPr>
        <w:t xml:space="preserve">The submitted proposal shall include the reference </w:t>
      </w:r>
      <w:r w:rsidR="005A3A6A" w:rsidRPr="00772821">
        <w:rPr>
          <w:rFonts w:asciiTheme="minorHAnsi" w:hAnsiTheme="minorHAnsi" w:cstheme="minorHAnsi"/>
          <w:b/>
        </w:rPr>
        <w:t>‘RFP.IT.20</w:t>
      </w:r>
      <w:r>
        <w:rPr>
          <w:rFonts w:asciiTheme="minorHAnsi" w:hAnsiTheme="minorHAnsi" w:cstheme="minorHAnsi"/>
          <w:b/>
        </w:rPr>
        <w:t>23</w:t>
      </w:r>
      <w:r w:rsidR="005A3A6A" w:rsidRPr="00772821">
        <w:rPr>
          <w:rFonts w:asciiTheme="minorHAnsi" w:hAnsiTheme="minorHAnsi" w:cstheme="minorHAnsi"/>
          <w:b/>
        </w:rPr>
        <w:t>.00</w:t>
      </w:r>
      <w:r>
        <w:rPr>
          <w:rFonts w:asciiTheme="minorHAnsi" w:hAnsiTheme="minorHAnsi" w:cstheme="minorHAnsi"/>
          <w:b/>
        </w:rPr>
        <w:t>30</w:t>
      </w:r>
      <w:r w:rsidR="005A3A6A" w:rsidRPr="00772821">
        <w:rPr>
          <w:rFonts w:asciiTheme="minorHAnsi" w:hAnsiTheme="minorHAnsi" w:cstheme="minorHAnsi"/>
          <w:b/>
        </w:rPr>
        <w:t>’</w:t>
      </w:r>
      <w:r w:rsidR="005A3A6A" w:rsidRPr="00772821">
        <w:rPr>
          <w:rFonts w:asciiTheme="minorHAnsi" w:hAnsiTheme="minorHAnsi" w:cstheme="minorHAnsi"/>
        </w:rPr>
        <w:t xml:space="preserve"> and must be clearly marked as </w:t>
      </w:r>
      <w:r w:rsidR="005A3A6A" w:rsidRPr="00772821">
        <w:rPr>
          <w:rFonts w:asciiTheme="minorHAnsi" w:hAnsiTheme="minorHAnsi" w:cstheme="minorHAnsi"/>
          <w:b/>
        </w:rPr>
        <w:t xml:space="preserve">‘Provision of Robotic Process Automation Solution (Automation Anywhere) </w:t>
      </w:r>
      <w:r w:rsidRPr="00862096">
        <w:rPr>
          <w:rFonts w:asciiTheme="minorHAnsi" w:hAnsiTheme="minorHAnsi" w:cstheme="minorHAnsi"/>
          <w:b/>
        </w:rPr>
        <w:t>Maintenance</w:t>
      </w:r>
      <w:r>
        <w:rPr>
          <w:rFonts w:asciiTheme="minorHAnsi" w:hAnsiTheme="minorHAnsi" w:cstheme="minorHAnsi"/>
          <w:b/>
        </w:rPr>
        <w:t xml:space="preserve"> </w:t>
      </w:r>
      <w:r w:rsidR="005A3A6A" w:rsidRPr="00772821">
        <w:rPr>
          <w:rFonts w:asciiTheme="minorHAnsi" w:hAnsiTheme="minorHAnsi" w:cstheme="minorHAnsi"/>
          <w:b/>
        </w:rPr>
        <w:t>and Professional Services’</w:t>
      </w:r>
      <w:r w:rsidR="005A3A6A" w:rsidRPr="00772821">
        <w:rPr>
          <w:rFonts w:asciiTheme="minorHAnsi" w:hAnsiTheme="minorHAnsi" w:cstheme="minorHAnsi"/>
        </w:rPr>
        <w:t xml:space="preserve">. </w:t>
      </w:r>
    </w:p>
    <w:p w14:paraId="630704C1" w14:textId="77777777" w:rsidR="005A3A6A" w:rsidRPr="00772821" w:rsidRDefault="005A3A6A" w:rsidP="00E60CBC">
      <w:pPr>
        <w:spacing w:after="0"/>
        <w:ind w:left="709" w:hanging="709"/>
        <w:jc w:val="both"/>
        <w:rPr>
          <w:rFonts w:asciiTheme="minorHAnsi" w:eastAsia="Calibri" w:hAnsiTheme="minorHAnsi" w:cstheme="minorHAnsi"/>
        </w:rPr>
      </w:pPr>
    </w:p>
    <w:p w14:paraId="1F4E5AC6" w14:textId="533811BA" w:rsidR="005A3A6A"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5</w:t>
      </w:r>
      <w:r w:rsidR="005A3A6A" w:rsidRPr="00772821">
        <w:rPr>
          <w:rFonts w:asciiTheme="minorHAnsi" w:hAnsiTheme="minorHAnsi" w:cstheme="minorHAnsi"/>
        </w:rPr>
        <w:t>.</w:t>
      </w:r>
      <w:r w:rsidR="00423DE0">
        <w:rPr>
          <w:rFonts w:asciiTheme="minorHAnsi" w:hAnsiTheme="minorHAnsi" w:cstheme="minorHAnsi"/>
        </w:rPr>
        <w:t>3</w:t>
      </w:r>
      <w:r w:rsidR="005A3A6A" w:rsidRPr="00772821">
        <w:rPr>
          <w:rFonts w:asciiTheme="minorHAnsi" w:hAnsiTheme="minorHAnsi" w:cstheme="minorHAnsi"/>
        </w:rPr>
        <w:tab/>
        <w:t xml:space="preserve">One (1) soft copy (in PDF format) of the proposal submission shall reach IBF </w:t>
      </w:r>
      <w:r w:rsidR="005A3A6A" w:rsidRPr="00772821">
        <w:rPr>
          <w:rFonts w:asciiTheme="minorHAnsi" w:hAnsiTheme="minorHAnsi" w:cstheme="minorHAnsi"/>
          <w:b/>
          <w:u w:val="single"/>
        </w:rPr>
        <w:t xml:space="preserve">no later </w:t>
      </w:r>
      <w:r w:rsidR="005A3A6A" w:rsidRPr="001F4DFC">
        <w:rPr>
          <w:rFonts w:asciiTheme="minorHAnsi" w:hAnsiTheme="minorHAnsi" w:cstheme="minorHAnsi"/>
          <w:b/>
          <w:u w:val="single"/>
        </w:rPr>
        <w:t xml:space="preserve">than </w:t>
      </w:r>
      <w:r w:rsidR="00627EBA" w:rsidRPr="001F4DFC">
        <w:rPr>
          <w:rFonts w:asciiTheme="minorHAnsi" w:hAnsiTheme="minorHAnsi" w:cstheme="minorHAnsi"/>
          <w:b/>
          <w:u w:val="single"/>
        </w:rPr>
        <w:t>2</w:t>
      </w:r>
      <w:r w:rsidR="001F4DFC" w:rsidRPr="001F4DFC">
        <w:rPr>
          <w:rFonts w:asciiTheme="minorHAnsi" w:hAnsiTheme="minorHAnsi" w:cstheme="minorHAnsi"/>
          <w:b/>
          <w:u w:val="single"/>
        </w:rPr>
        <w:t>7</w:t>
      </w:r>
      <w:r w:rsidR="007424C9" w:rsidRPr="001F4DFC">
        <w:rPr>
          <w:rFonts w:asciiTheme="minorHAnsi" w:hAnsiTheme="minorHAnsi" w:cstheme="minorHAnsi"/>
          <w:b/>
          <w:u w:val="single"/>
        </w:rPr>
        <w:t xml:space="preserve"> </w:t>
      </w:r>
      <w:r w:rsidR="008F4BA4" w:rsidRPr="001F4DFC">
        <w:rPr>
          <w:rFonts w:asciiTheme="minorHAnsi" w:hAnsiTheme="minorHAnsi" w:cstheme="minorHAnsi"/>
          <w:b/>
          <w:u w:val="single"/>
        </w:rPr>
        <w:t>Sep</w:t>
      </w:r>
      <w:r w:rsidR="005A3A6A" w:rsidRPr="00772821">
        <w:rPr>
          <w:rFonts w:asciiTheme="minorHAnsi" w:hAnsiTheme="minorHAnsi" w:cstheme="minorHAnsi"/>
          <w:b/>
          <w:u w:val="single"/>
        </w:rPr>
        <w:t xml:space="preserve"> 20</w:t>
      </w:r>
      <w:r>
        <w:rPr>
          <w:rFonts w:asciiTheme="minorHAnsi" w:hAnsiTheme="minorHAnsi" w:cstheme="minorHAnsi"/>
          <w:b/>
          <w:u w:val="single"/>
        </w:rPr>
        <w:t>23</w:t>
      </w:r>
      <w:r w:rsidR="005A3A6A" w:rsidRPr="00772821">
        <w:rPr>
          <w:rFonts w:asciiTheme="minorHAnsi" w:hAnsiTheme="minorHAnsi" w:cstheme="minorHAnsi"/>
          <w:b/>
          <w:u w:val="single"/>
        </w:rPr>
        <w:t>, 5pm.</w:t>
      </w:r>
      <w:r w:rsidR="005A3A6A" w:rsidRPr="00772821">
        <w:rPr>
          <w:rFonts w:asciiTheme="minorHAnsi" w:hAnsiTheme="minorHAnsi" w:cstheme="minorHAnsi"/>
        </w:rPr>
        <w:t xml:space="preserve">  Please send the proposal submission to the following email address:</w:t>
      </w:r>
    </w:p>
    <w:p w14:paraId="1BFD1EAC" w14:textId="4087C0B0" w:rsidR="005A3A6A" w:rsidRPr="00772821" w:rsidRDefault="005A3A6A" w:rsidP="00E60CBC">
      <w:pPr>
        <w:autoSpaceDE w:val="0"/>
        <w:autoSpaceDN w:val="0"/>
        <w:adjustRightInd w:val="0"/>
        <w:spacing w:after="0"/>
        <w:jc w:val="both"/>
        <w:rPr>
          <w:rFonts w:asciiTheme="minorHAnsi" w:hAnsiTheme="minorHAnsi" w:cstheme="minorHAnsi"/>
          <w:b/>
          <w:bCs/>
          <w:iCs/>
        </w:rPr>
      </w:pPr>
      <w:r w:rsidRPr="00772821">
        <w:rPr>
          <w:rFonts w:asciiTheme="minorHAnsi" w:hAnsiTheme="minorHAnsi" w:cstheme="minorHAnsi"/>
          <w:b/>
          <w:bCs/>
          <w:iCs/>
        </w:rPr>
        <w:lastRenderedPageBreak/>
        <w:t xml:space="preserve">Attention: </w:t>
      </w:r>
      <w:r w:rsidRPr="00772821">
        <w:rPr>
          <w:rFonts w:asciiTheme="minorHAnsi" w:hAnsiTheme="minorHAnsi" w:cstheme="minorHAnsi"/>
          <w:bCs/>
          <w:iCs/>
        </w:rPr>
        <w:t xml:space="preserve">IBF </w:t>
      </w:r>
      <w:r w:rsidR="008E17EB">
        <w:rPr>
          <w:rFonts w:asciiTheme="minorHAnsi" w:hAnsiTheme="minorHAnsi" w:cstheme="minorHAnsi"/>
          <w:bCs/>
          <w:iCs/>
        </w:rPr>
        <w:t>Procurement</w:t>
      </w:r>
    </w:p>
    <w:p w14:paraId="588E5D90" w14:textId="77777777" w:rsidR="005A3A6A" w:rsidRPr="00772821" w:rsidRDefault="005A3A6A" w:rsidP="00E60CBC">
      <w:pPr>
        <w:autoSpaceDE w:val="0"/>
        <w:autoSpaceDN w:val="0"/>
        <w:adjustRightInd w:val="0"/>
        <w:spacing w:after="0"/>
        <w:jc w:val="both"/>
        <w:rPr>
          <w:rFonts w:asciiTheme="minorHAnsi" w:hAnsiTheme="minorHAnsi" w:cstheme="minorHAnsi"/>
          <w:b/>
          <w:bCs/>
          <w:iCs/>
        </w:rPr>
      </w:pPr>
      <w:r w:rsidRPr="00772821">
        <w:rPr>
          <w:rFonts w:asciiTheme="minorHAnsi" w:hAnsiTheme="minorHAnsi" w:cstheme="minorHAnsi"/>
          <w:b/>
          <w:bCs/>
          <w:iCs/>
        </w:rPr>
        <w:t xml:space="preserve">Email: </w:t>
      </w:r>
      <w:r w:rsidRPr="00772821">
        <w:rPr>
          <w:rFonts w:asciiTheme="minorHAnsi" w:hAnsiTheme="minorHAnsi" w:cstheme="minorHAnsi"/>
          <w:bCs/>
          <w:iCs/>
        </w:rPr>
        <w:t>procurement@ibf.org.sg</w:t>
      </w:r>
    </w:p>
    <w:p w14:paraId="68A8362D" w14:textId="77777777" w:rsidR="005A3A6A" w:rsidRPr="00772821" w:rsidRDefault="005A3A6A" w:rsidP="00E60CBC">
      <w:pPr>
        <w:spacing w:after="0"/>
        <w:ind w:left="720"/>
        <w:jc w:val="both"/>
        <w:rPr>
          <w:rFonts w:asciiTheme="minorHAnsi" w:hAnsiTheme="minorHAnsi" w:cstheme="minorHAnsi"/>
          <w:bCs/>
          <w:iCs/>
        </w:rPr>
      </w:pPr>
    </w:p>
    <w:p w14:paraId="3830E9F7" w14:textId="057C6632" w:rsidR="006A7499" w:rsidRDefault="00862096" w:rsidP="006A7499">
      <w:pPr>
        <w:spacing w:before="120" w:after="120"/>
        <w:ind w:hanging="720"/>
        <w:jc w:val="both"/>
        <w:rPr>
          <w:rFonts w:asciiTheme="minorHAnsi" w:hAnsiTheme="minorHAnsi" w:cstheme="minorHAnsi"/>
        </w:rPr>
      </w:pPr>
      <w:r>
        <w:rPr>
          <w:rFonts w:asciiTheme="minorHAnsi" w:hAnsiTheme="minorHAnsi" w:cstheme="minorHAnsi"/>
        </w:rPr>
        <w:t>5</w:t>
      </w:r>
      <w:r w:rsidR="005A3A6A" w:rsidRPr="00772821">
        <w:rPr>
          <w:rFonts w:asciiTheme="minorHAnsi" w:hAnsiTheme="minorHAnsi" w:cstheme="minorHAnsi"/>
        </w:rPr>
        <w:t>.</w:t>
      </w:r>
      <w:r w:rsidR="00423DE0">
        <w:rPr>
          <w:rFonts w:asciiTheme="minorHAnsi" w:hAnsiTheme="minorHAnsi" w:cstheme="minorHAnsi"/>
        </w:rPr>
        <w:t>4</w:t>
      </w:r>
      <w:r w:rsidR="005A3A6A" w:rsidRPr="00772821">
        <w:rPr>
          <w:rFonts w:asciiTheme="minorHAnsi" w:hAnsiTheme="minorHAnsi" w:cstheme="minorHAnsi"/>
        </w:rPr>
        <w:tab/>
      </w:r>
      <w:r w:rsidR="00D11418" w:rsidRPr="00A11038">
        <w:rPr>
          <w:rFonts w:asciiTheme="minorHAnsi" w:hAnsiTheme="minorHAnsi" w:cstheme="minorHAnsi"/>
        </w:rPr>
        <w:t>All proposals submitted will remain confidential.</w:t>
      </w:r>
      <w:r w:rsidR="00D11418">
        <w:rPr>
          <w:rFonts w:asciiTheme="minorHAnsi" w:hAnsiTheme="minorHAnsi" w:cstheme="minorHAnsi"/>
        </w:rPr>
        <w:t xml:space="preserve"> </w:t>
      </w:r>
      <w:r w:rsidR="005A3A6A" w:rsidRPr="00772821">
        <w:rPr>
          <w:rFonts w:asciiTheme="minorHAnsi" w:hAnsiTheme="minorHAnsi" w:cstheme="minorHAnsi"/>
        </w:rPr>
        <w:t>IBF reserves the right not to accept late submissions.</w:t>
      </w:r>
    </w:p>
    <w:p w14:paraId="1BE136BA" w14:textId="77777777" w:rsidR="006A7499" w:rsidRPr="00772821" w:rsidRDefault="006A7499" w:rsidP="00E60CBC">
      <w:pPr>
        <w:spacing w:before="120" w:after="120"/>
        <w:ind w:hanging="720"/>
        <w:jc w:val="both"/>
        <w:rPr>
          <w:rFonts w:asciiTheme="minorHAnsi" w:hAnsiTheme="minorHAnsi" w:cstheme="minorHAnsi"/>
        </w:rPr>
      </w:pPr>
    </w:p>
    <w:p w14:paraId="0A0F16BF" w14:textId="31D4FB94" w:rsidR="005A3A6A" w:rsidRDefault="00862096" w:rsidP="006A7499">
      <w:pPr>
        <w:spacing w:before="120" w:after="120"/>
        <w:ind w:hanging="720"/>
        <w:jc w:val="both"/>
        <w:rPr>
          <w:rFonts w:asciiTheme="minorHAnsi" w:hAnsiTheme="minorHAnsi" w:cstheme="minorHAnsi"/>
        </w:rPr>
      </w:pPr>
      <w:r>
        <w:rPr>
          <w:rFonts w:asciiTheme="minorHAnsi" w:hAnsiTheme="minorHAnsi" w:cstheme="minorHAnsi"/>
        </w:rPr>
        <w:t>5</w:t>
      </w:r>
      <w:r w:rsidR="006A7499">
        <w:rPr>
          <w:rFonts w:asciiTheme="minorHAnsi" w:hAnsiTheme="minorHAnsi" w:cstheme="minorHAnsi"/>
        </w:rPr>
        <w:t>.5</w:t>
      </w:r>
      <w:r w:rsidR="006A7499">
        <w:rPr>
          <w:rFonts w:asciiTheme="minorHAnsi" w:hAnsiTheme="minorHAnsi" w:cstheme="minorHAnsi"/>
        </w:rPr>
        <w:tab/>
      </w:r>
      <w:r w:rsidR="006A7499" w:rsidRPr="006A7499">
        <w:rPr>
          <w:rFonts w:asciiTheme="minorHAnsi" w:hAnsiTheme="minorHAnsi" w:cstheme="minorHAnsi"/>
        </w:rPr>
        <w:t xml:space="preserve">In the event that IBF seeks clarifications on the proposal, the </w:t>
      </w:r>
      <w:r w:rsidR="008A4DE3">
        <w:rPr>
          <w:rFonts w:asciiTheme="minorHAnsi" w:hAnsiTheme="minorHAnsi" w:cstheme="minorHAnsi"/>
        </w:rPr>
        <w:t>Vendor</w:t>
      </w:r>
      <w:r w:rsidR="006A7499" w:rsidRPr="006A7499">
        <w:rPr>
          <w:rFonts w:asciiTheme="minorHAnsi" w:hAnsiTheme="minorHAnsi" w:cstheme="minorHAnsi"/>
        </w:rPr>
        <w:t xml:space="preserve"> shall provide full and comprehensive responses within one (1) day of notification.</w:t>
      </w:r>
    </w:p>
    <w:p w14:paraId="10F38104" w14:textId="77777777" w:rsidR="006A7499" w:rsidRPr="00772821" w:rsidRDefault="006A7499" w:rsidP="00772821">
      <w:pPr>
        <w:spacing w:before="120" w:after="120"/>
        <w:ind w:hanging="720"/>
        <w:jc w:val="both"/>
        <w:rPr>
          <w:rFonts w:asciiTheme="minorHAnsi" w:hAnsiTheme="minorHAnsi" w:cstheme="minorHAnsi"/>
        </w:rPr>
      </w:pPr>
    </w:p>
    <w:p w14:paraId="4653AA67" w14:textId="49564DAD" w:rsidR="008839DC"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5</w:t>
      </w:r>
      <w:r w:rsidR="005A3A6A" w:rsidRPr="00772821">
        <w:rPr>
          <w:rFonts w:asciiTheme="minorHAnsi" w:hAnsiTheme="minorHAnsi" w:cstheme="minorHAnsi"/>
        </w:rPr>
        <w:t>.</w:t>
      </w:r>
      <w:r w:rsidR="00222623">
        <w:rPr>
          <w:rFonts w:asciiTheme="minorHAnsi" w:hAnsiTheme="minorHAnsi" w:cstheme="minorHAnsi"/>
        </w:rPr>
        <w:t>6</w:t>
      </w:r>
      <w:r w:rsidR="005A3A6A" w:rsidRPr="00772821">
        <w:rPr>
          <w:rFonts w:asciiTheme="minorHAnsi" w:hAnsiTheme="minorHAnsi" w:cstheme="minorHAnsi"/>
        </w:rPr>
        <w:tab/>
        <w:t xml:space="preserve">IBF reserves the right to cancel or modify in any form, this RFP for any reason, without any liability to IBF. </w:t>
      </w:r>
    </w:p>
    <w:p w14:paraId="3A435417" w14:textId="77777777" w:rsidR="00981554" w:rsidRPr="00772821" w:rsidRDefault="00981554" w:rsidP="00E60CBC">
      <w:pPr>
        <w:spacing w:before="120" w:after="120"/>
        <w:ind w:hanging="720"/>
        <w:jc w:val="both"/>
        <w:rPr>
          <w:rFonts w:asciiTheme="minorHAnsi" w:hAnsiTheme="minorHAnsi" w:cstheme="minorHAnsi"/>
        </w:rPr>
      </w:pPr>
    </w:p>
    <w:p w14:paraId="082D5AEF" w14:textId="7625ECA9" w:rsidR="005A3A6A" w:rsidRPr="00772821" w:rsidRDefault="00862096" w:rsidP="00772821">
      <w:pPr>
        <w:pStyle w:val="Heading1"/>
        <w:spacing w:before="120" w:after="120"/>
        <w:ind w:hanging="720"/>
        <w:jc w:val="both"/>
        <w:rPr>
          <w:rFonts w:asciiTheme="minorHAnsi" w:hAnsiTheme="minorHAnsi" w:cstheme="minorHAnsi"/>
          <w:color w:val="auto"/>
          <w:sz w:val="22"/>
          <w:szCs w:val="22"/>
          <w:lang w:val="en-US"/>
        </w:rPr>
      </w:pPr>
      <w:bookmarkStart w:id="884" w:name="_Toc142921032"/>
      <w:r>
        <w:rPr>
          <w:rFonts w:asciiTheme="minorHAnsi" w:hAnsiTheme="minorHAnsi" w:cstheme="minorHAnsi"/>
          <w:color w:val="auto"/>
          <w:sz w:val="22"/>
          <w:szCs w:val="22"/>
          <w:lang w:val="en-US"/>
        </w:rPr>
        <w:t>6</w:t>
      </w:r>
      <w:r w:rsidR="005A3A6A" w:rsidRPr="00772821">
        <w:rPr>
          <w:rFonts w:asciiTheme="minorHAnsi" w:hAnsiTheme="minorHAnsi" w:cstheme="minorHAnsi"/>
          <w:color w:val="auto"/>
          <w:sz w:val="22"/>
          <w:szCs w:val="22"/>
          <w:lang w:val="en-US"/>
        </w:rPr>
        <w:t>.</w:t>
      </w:r>
      <w:r w:rsidR="005A3A6A" w:rsidRPr="00772821">
        <w:rPr>
          <w:rFonts w:asciiTheme="minorHAnsi" w:hAnsiTheme="minorHAnsi" w:cstheme="minorHAnsi"/>
          <w:color w:val="auto"/>
          <w:sz w:val="22"/>
          <w:szCs w:val="22"/>
          <w:lang w:val="en-US"/>
        </w:rPr>
        <w:tab/>
        <w:t>BRIEFING</w:t>
      </w:r>
      <w:bookmarkEnd w:id="884"/>
    </w:p>
    <w:p w14:paraId="4F062F08" w14:textId="77777777" w:rsidR="005A3A6A" w:rsidRPr="00772821" w:rsidRDefault="005A3A6A" w:rsidP="00E60CBC">
      <w:pPr>
        <w:autoSpaceDE w:val="0"/>
        <w:autoSpaceDN w:val="0"/>
        <w:adjustRightInd w:val="0"/>
        <w:spacing w:after="0"/>
        <w:jc w:val="both"/>
        <w:rPr>
          <w:rFonts w:asciiTheme="minorHAnsi" w:hAnsiTheme="minorHAnsi" w:cstheme="minorHAnsi"/>
        </w:rPr>
      </w:pPr>
    </w:p>
    <w:p w14:paraId="3B472631" w14:textId="31BBD9FA" w:rsidR="005A3A6A" w:rsidRDefault="00862096" w:rsidP="00E60CBC">
      <w:pPr>
        <w:spacing w:before="120" w:after="120"/>
        <w:ind w:hanging="720"/>
        <w:jc w:val="both"/>
        <w:rPr>
          <w:rFonts w:asciiTheme="minorHAnsi" w:hAnsiTheme="minorHAnsi" w:cstheme="minorHAnsi"/>
        </w:rPr>
      </w:pPr>
      <w:r>
        <w:rPr>
          <w:rFonts w:asciiTheme="minorHAnsi" w:hAnsiTheme="minorHAnsi" w:cstheme="minorHAnsi"/>
        </w:rPr>
        <w:t>6</w:t>
      </w:r>
      <w:r w:rsidR="005A3A6A" w:rsidRPr="00772821">
        <w:rPr>
          <w:rFonts w:asciiTheme="minorHAnsi" w:hAnsiTheme="minorHAnsi" w:cstheme="minorHAnsi"/>
        </w:rPr>
        <w:t>.1</w:t>
      </w:r>
      <w:r w:rsidR="005A3A6A" w:rsidRPr="00772821">
        <w:rPr>
          <w:rFonts w:asciiTheme="minorHAnsi" w:hAnsiTheme="minorHAnsi" w:cstheme="minorHAnsi"/>
        </w:rPr>
        <w:tab/>
        <w:t xml:space="preserve">Companies that are interested to bid for this project will be invited to attend a briefing session.  Please email </w:t>
      </w:r>
      <w:hyperlink r:id="rId12" w:history="1">
        <w:r w:rsidR="005A3A6A" w:rsidRPr="00772821">
          <w:rPr>
            <w:rFonts w:asciiTheme="minorHAnsi" w:hAnsiTheme="minorHAnsi" w:cstheme="minorHAnsi"/>
          </w:rPr>
          <w:t>procurement@ibf.org.sg</w:t>
        </w:r>
      </w:hyperlink>
      <w:r w:rsidR="005A3A6A" w:rsidRPr="00772821">
        <w:rPr>
          <w:rFonts w:asciiTheme="minorHAnsi" w:hAnsiTheme="minorHAnsi" w:cstheme="minorHAnsi"/>
        </w:rPr>
        <w:t xml:space="preserve"> to indicate interest </w:t>
      </w:r>
      <w:r w:rsidR="005A3A6A" w:rsidRPr="00772821">
        <w:rPr>
          <w:rFonts w:asciiTheme="minorHAnsi" w:hAnsiTheme="minorHAnsi" w:cstheme="minorHAnsi"/>
          <w:b/>
          <w:u w:val="single"/>
        </w:rPr>
        <w:t xml:space="preserve">no later than </w:t>
      </w:r>
      <w:r w:rsidR="00627EBA" w:rsidRPr="001F4DFC">
        <w:rPr>
          <w:rFonts w:asciiTheme="minorHAnsi" w:hAnsiTheme="minorHAnsi" w:cstheme="minorHAnsi"/>
          <w:b/>
          <w:u w:val="single"/>
        </w:rPr>
        <w:t>07</w:t>
      </w:r>
      <w:r w:rsidR="007424C9" w:rsidRPr="001F4DFC">
        <w:rPr>
          <w:rFonts w:asciiTheme="minorHAnsi" w:hAnsiTheme="minorHAnsi" w:cstheme="minorHAnsi"/>
          <w:b/>
          <w:u w:val="single"/>
        </w:rPr>
        <w:t xml:space="preserve"> </w:t>
      </w:r>
      <w:r w:rsidR="00BE30CB">
        <w:rPr>
          <w:rFonts w:asciiTheme="minorHAnsi" w:hAnsiTheme="minorHAnsi" w:cstheme="minorHAnsi"/>
          <w:b/>
          <w:u w:val="single"/>
        </w:rPr>
        <w:t>Sep</w:t>
      </w:r>
      <w:r w:rsidR="007424C9" w:rsidRPr="00772821">
        <w:rPr>
          <w:rFonts w:asciiTheme="minorHAnsi" w:hAnsiTheme="minorHAnsi" w:cstheme="minorHAnsi"/>
          <w:b/>
          <w:u w:val="single"/>
        </w:rPr>
        <w:t xml:space="preserve"> </w:t>
      </w:r>
      <w:r w:rsidR="005A3A6A" w:rsidRPr="00772821">
        <w:rPr>
          <w:rFonts w:asciiTheme="minorHAnsi" w:hAnsiTheme="minorHAnsi" w:cstheme="minorHAnsi"/>
          <w:b/>
          <w:u w:val="single"/>
        </w:rPr>
        <w:t>20</w:t>
      </w:r>
      <w:r>
        <w:rPr>
          <w:rFonts w:asciiTheme="minorHAnsi" w:hAnsiTheme="minorHAnsi" w:cstheme="minorHAnsi"/>
          <w:b/>
          <w:u w:val="single"/>
        </w:rPr>
        <w:t>23</w:t>
      </w:r>
      <w:r w:rsidR="005A3A6A" w:rsidRPr="00772821">
        <w:rPr>
          <w:rFonts w:asciiTheme="minorHAnsi" w:hAnsiTheme="minorHAnsi" w:cstheme="minorHAnsi"/>
          <w:b/>
          <w:u w:val="single"/>
        </w:rPr>
        <w:t>, 5pm</w:t>
      </w:r>
      <w:r w:rsidR="005A3A6A" w:rsidRPr="00772821">
        <w:rPr>
          <w:rFonts w:asciiTheme="minorHAnsi" w:hAnsiTheme="minorHAnsi" w:cstheme="minorHAnsi"/>
        </w:rPr>
        <w:t xml:space="preserve">. The interested </w:t>
      </w:r>
      <w:r w:rsidR="00540EB5" w:rsidRPr="00772821">
        <w:rPr>
          <w:rFonts w:asciiTheme="minorHAnsi" w:hAnsiTheme="minorHAnsi" w:cstheme="minorHAnsi"/>
        </w:rPr>
        <w:t>Vendor</w:t>
      </w:r>
      <w:r w:rsidR="005A3A6A" w:rsidRPr="00772821">
        <w:rPr>
          <w:rFonts w:asciiTheme="minorHAnsi" w:hAnsiTheme="minorHAnsi" w:cstheme="minorHAnsi"/>
        </w:rPr>
        <w:t xml:space="preserve"> may submit a list of questions for clarification during the briefing.</w:t>
      </w:r>
    </w:p>
    <w:p w14:paraId="30EFBC62" w14:textId="781AC002" w:rsidR="00B83615" w:rsidRDefault="00B83615" w:rsidP="00E60CBC">
      <w:pPr>
        <w:spacing w:before="120" w:after="120"/>
        <w:ind w:hanging="720"/>
        <w:jc w:val="both"/>
        <w:rPr>
          <w:rFonts w:asciiTheme="minorHAnsi" w:hAnsiTheme="minorHAnsi" w:cstheme="minorHAnsi"/>
        </w:rPr>
      </w:pPr>
    </w:p>
    <w:p w14:paraId="1C9A53B6" w14:textId="3C305D42" w:rsidR="008F4BA4" w:rsidRDefault="00862096" w:rsidP="00B83615">
      <w:pPr>
        <w:spacing w:before="120" w:after="120"/>
        <w:ind w:hanging="720"/>
        <w:jc w:val="both"/>
        <w:rPr>
          <w:rFonts w:asciiTheme="minorHAnsi" w:hAnsiTheme="minorHAnsi" w:cstheme="minorHAnsi"/>
        </w:rPr>
      </w:pPr>
      <w:r>
        <w:rPr>
          <w:rFonts w:asciiTheme="minorHAnsi" w:hAnsiTheme="minorHAnsi" w:cstheme="minorHAnsi"/>
        </w:rPr>
        <w:t>6</w:t>
      </w:r>
      <w:r w:rsidR="00B83615">
        <w:rPr>
          <w:rFonts w:asciiTheme="minorHAnsi" w:hAnsiTheme="minorHAnsi" w:cstheme="minorHAnsi"/>
        </w:rPr>
        <w:t>.2</w:t>
      </w:r>
      <w:r w:rsidR="00B83615">
        <w:rPr>
          <w:rFonts w:asciiTheme="minorHAnsi" w:hAnsiTheme="minorHAnsi" w:cstheme="minorHAnsi"/>
        </w:rPr>
        <w:tab/>
      </w:r>
      <w:r w:rsidR="00EF0C6C">
        <w:rPr>
          <w:rFonts w:asciiTheme="minorHAnsi" w:hAnsiTheme="minorHAnsi" w:cstheme="minorHAnsi"/>
        </w:rPr>
        <w:t xml:space="preserve">The </w:t>
      </w:r>
      <w:r w:rsidR="00B83615">
        <w:rPr>
          <w:rFonts w:asciiTheme="minorHAnsi" w:hAnsiTheme="minorHAnsi" w:cstheme="minorHAnsi"/>
        </w:rPr>
        <w:t>briefing</w:t>
      </w:r>
      <w:r w:rsidR="00EF0C6C">
        <w:rPr>
          <w:rFonts w:asciiTheme="minorHAnsi" w:hAnsiTheme="minorHAnsi" w:cstheme="minorHAnsi"/>
        </w:rPr>
        <w:t xml:space="preserve"> session</w:t>
      </w:r>
      <w:r w:rsidR="00B83615">
        <w:rPr>
          <w:rFonts w:asciiTheme="minorHAnsi" w:hAnsiTheme="minorHAnsi" w:cstheme="minorHAnsi"/>
        </w:rPr>
        <w:t xml:space="preserve"> will be held on </w:t>
      </w:r>
      <w:r w:rsidR="00627EBA" w:rsidRPr="001F4DFC">
        <w:rPr>
          <w:rFonts w:asciiTheme="minorHAnsi" w:hAnsiTheme="minorHAnsi" w:cstheme="minorHAnsi"/>
          <w:b/>
          <w:u w:val="single"/>
        </w:rPr>
        <w:t>11</w:t>
      </w:r>
      <w:r w:rsidR="003E3DDC" w:rsidRPr="001F4DFC">
        <w:rPr>
          <w:rFonts w:asciiTheme="minorHAnsi" w:hAnsiTheme="minorHAnsi" w:cstheme="minorHAnsi"/>
          <w:b/>
          <w:u w:val="single"/>
        </w:rPr>
        <w:t xml:space="preserve"> </w:t>
      </w:r>
      <w:r w:rsidR="00BE30CB">
        <w:rPr>
          <w:rFonts w:asciiTheme="minorHAnsi" w:hAnsiTheme="minorHAnsi" w:cstheme="minorHAnsi"/>
          <w:b/>
          <w:u w:val="single"/>
        </w:rPr>
        <w:t>Sep</w:t>
      </w:r>
      <w:r w:rsidR="003E3DDC" w:rsidRPr="003E3DDC">
        <w:rPr>
          <w:rFonts w:asciiTheme="minorHAnsi" w:hAnsiTheme="minorHAnsi" w:cstheme="minorHAnsi"/>
          <w:b/>
          <w:u w:val="single"/>
        </w:rPr>
        <w:t xml:space="preserve"> 20</w:t>
      </w:r>
      <w:r>
        <w:rPr>
          <w:rFonts w:asciiTheme="minorHAnsi" w:hAnsiTheme="minorHAnsi" w:cstheme="minorHAnsi"/>
          <w:b/>
          <w:u w:val="single"/>
        </w:rPr>
        <w:t>23</w:t>
      </w:r>
      <w:r w:rsidR="00F06B41">
        <w:rPr>
          <w:rFonts w:asciiTheme="minorHAnsi" w:hAnsiTheme="minorHAnsi" w:cstheme="minorHAnsi"/>
          <w:b/>
          <w:u w:val="single"/>
        </w:rPr>
        <w:t>,</w:t>
      </w:r>
      <w:r w:rsidR="003E3DDC" w:rsidRPr="003E3DDC">
        <w:rPr>
          <w:rFonts w:asciiTheme="minorHAnsi" w:hAnsiTheme="minorHAnsi" w:cstheme="minorHAnsi"/>
          <w:b/>
          <w:u w:val="single"/>
        </w:rPr>
        <w:t xml:space="preserve"> </w:t>
      </w:r>
      <w:r w:rsidR="001F4DFC" w:rsidRPr="001F4DFC">
        <w:rPr>
          <w:rFonts w:asciiTheme="minorHAnsi" w:hAnsiTheme="minorHAnsi" w:cstheme="minorHAnsi"/>
          <w:b/>
          <w:u w:val="single"/>
        </w:rPr>
        <w:t>3p</w:t>
      </w:r>
      <w:r w:rsidR="003E3DDC" w:rsidRPr="001F4DFC">
        <w:rPr>
          <w:rFonts w:asciiTheme="minorHAnsi" w:hAnsiTheme="minorHAnsi" w:cstheme="minorHAnsi"/>
          <w:b/>
          <w:u w:val="single"/>
        </w:rPr>
        <w:t>m</w:t>
      </w:r>
      <w:r w:rsidR="00B83615">
        <w:rPr>
          <w:rFonts w:asciiTheme="minorHAnsi" w:hAnsiTheme="minorHAnsi" w:cstheme="minorHAnsi"/>
        </w:rPr>
        <w:t xml:space="preserve"> </w:t>
      </w:r>
      <w:r w:rsidR="008F4BA4">
        <w:rPr>
          <w:rFonts w:asciiTheme="minorHAnsi" w:hAnsiTheme="minorHAnsi" w:cstheme="minorHAnsi"/>
        </w:rPr>
        <w:t>via web conferencing and meeting details will be sent upon receipt of interest.</w:t>
      </w:r>
      <w:r w:rsidR="00B83615">
        <w:rPr>
          <w:rFonts w:asciiTheme="minorHAnsi" w:hAnsiTheme="minorHAnsi" w:cstheme="minorHAnsi"/>
          <w:b/>
        </w:rPr>
        <w:t xml:space="preserve"> </w:t>
      </w:r>
      <w:r w:rsidR="00B83615" w:rsidRPr="00A75548">
        <w:rPr>
          <w:rFonts w:asciiTheme="minorHAnsi" w:hAnsiTheme="minorHAnsi" w:cstheme="minorHAnsi"/>
        </w:rPr>
        <w:t xml:space="preserve">Vendors </w:t>
      </w:r>
      <w:r w:rsidR="00B83615">
        <w:rPr>
          <w:rFonts w:asciiTheme="minorHAnsi" w:hAnsiTheme="minorHAnsi" w:cstheme="minorHAnsi"/>
        </w:rPr>
        <w:t xml:space="preserve">shall indicate the number of people attending the briefing, their names, </w:t>
      </w:r>
      <w:r w:rsidR="00F06B41">
        <w:rPr>
          <w:rFonts w:asciiTheme="minorHAnsi" w:hAnsiTheme="minorHAnsi" w:cstheme="minorHAnsi"/>
        </w:rPr>
        <w:t>designations,</w:t>
      </w:r>
      <w:r w:rsidR="00B83615">
        <w:rPr>
          <w:rFonts w:asciiTheme="minorHAnsi" w:hAnsiTheme="minorHAnsi" w:cstheme="minorHAnsi"/>
        </w:rPr>
        <w:t xml:space="preserve"> and contact details.</w:t>
      </w:r>
    </w:p>
    <w:p w14:paraId="354506B6" w14:textId="090EECAD" w:rsidR="00B83615" w:rsidRDefault="00B83615" w:rsidP="00B83615">
      <w:pPr>
        <w:spacing w:before="120" w:after="120"/>
        <w:ind w:hanging="720"/>
        <w:jc w:val="both"/>
        <w:rPr>
          <w:rFonts w:asciiTheme="minorHAnsi" w:hAnsiTheme="minorHAnsi" w:cstheme="minorHAnsi"/>
        </w:rPr>
      </w:pPr>
      <w:r>
        <w:rPr>
          <w:rFonts w:asciiTheme="minorHAnsi" w:hAnsiTheme="minorHAnsi" w:cstheme="minorHAnsi"/>
        </w:rPr>
        <w:t xml:space="preserve"> </w:t>
      </w:r>
    </w:p>
    <w:p w14:paraId="5812D427" w14:textId="26767775" w:rsidR="00540EB5" w:rsidRDefault="008F4BA4" w:rsidP="00E60CBC">
      <w:pPr>
        <w:spacing w:before="120" w:after="120"/>
        <w:ind w:hanging="720"/>
        <w:jc w:val="both"/>
        <w:rPr>
          <w:rFonts w:asciiTheme="minorHAnsi" w:hAnsiTheme="minorHAnsi" w:cstheme="minorHAnsi"/>
        </w:rPr>
      </w:pPr>
      <w:r>
        <w:rPr>
          <w:rFonts w:asciiTheme="minorHAnsi" w:hAnsiTheme="minorHAnsi" w:cstheme="minorHAnsi"/>
        </w:rPr>
        <w:t>6.3</w:t>
      </w:r>
      <w:r>
        <w:rPr>
          <w:rFonts w:asciiTheme="minorHAnsi" w:hAnsiTheme="minorHAnsi" w:cstheme="minorHAnsi"/>
        </w:rPr>
        <w:tab/>
      </w:r>
      <w:r w:rsidRPr="00836BD3">
        <w:rPr>
          <w:rFonts w:asciiTheme="minorHAnsi" w:hAnsiTheme="minorHAnsi" w:cstheme="minorHAnsi"/>
        </w:rPr>
        <w:t xml:space="preserve">Signed ‘Non-Disclosure and Security Awareness Undertaking’ under </w:t>
      </w:r>
      <w:hyperlink w:anchor="_Toc376944064" w:history="1">
        <w:r w:rsidRPr="00836BD3">
          <w:rPr>
            <w:rStyle w:val="Hyperlink"/>
            <w:rFonts w:asciiTheme="minorHAnsi" w:hAnsiTheme="minorHAnsi" w:cstheme="minorHAnsi"/>
          </w:rPr>
          <w:t xml:space="preserve">Annex </w:t>
        </w:r>
        <w:r>
          <w:rPr>
            <w:rStyle w:val="Hyperlink"/>
            <w:rFonts w:asciiTheme="minorHAnsi" w:hAnsiTheme="minorHAnsi" w:cstheme="minorHAnsi"/>
          </w:rPr>
          <w:t>1</w:t>
        </w:r>
        <w:r w:rsidRPr="00836BD3">
          <w:rPr>
            <w:rStyle w:val="Hyperlink"/>
            <w:rFonts w:asciiTheme="minorHAnsi" w:hAnsiTheme="minorHAnsi" w:cstheme="minorHAnsi"/>
          </w:rPr>
          <w:t xml:space="preserve"> Part V</w:t>
        </w:r>
      </w:hyperlink>
      <w:r w:rsidRPr="00836BD3">
        <w:rPr>
          <w:rFonts w:asciiTheme="minorHAnsi" w:hAnsiTheme="minorHAnsi" w:cstheme="minorHAnsi"/>
        </w:rPr>
        <w:t xml:space="preserve"> </w:t>
      </w:r>
      <w:r>
        <w:rPr>
          <w:rFonts w:asciiTheme="minorHAnsi" w:hAnsiTheme="minorHAnsi" w:cstheme="minorHAnsi"/>
        </w:rPr>
        <w:t xml:space="preserve">to be duly completed and submitted via email by </w:t>
      </w:r>
      <w:r w:rsidR="001F4DFC" w:rsidRPr="001F4DFC">
        <w:rPr>
          <w:rFonts w:asciiTheme="minorHAnsi" w:hAnsiTheme="minorHAnsi" w:cstheme="minorHAnsi"/>
          <w:b/>
          <w:bCs/>
          <w:u w:val="single"/>
        </w:rPr>
        <w:t>12</w:t>
      </w:r>
      <w:r w:rsidR="009453E7" w:rsidRPr="001F4DFC">
        <w:rPr>
          <w:rFonts w:asciiTheme="minorHAnsi" w:hAnsiTheme="minorHAnsi" w:cstheme="minorHAnsi"/>
          <w:b/>
          <w:bCs/>
          <w:u w:val="single"/>
        </w:rPr>
        <w:t xml:space="preserve"> </w:t>
      </w:r>
      <w:r w:rsidR="00BE30CB">
        <w:rPr>
          <w:rFonts w:asciiTheme="minorHAnsi" w:hAnsiTheme="minorHAnsi" w:cstheme="minorHAnsi"/>
          <w:b/>
          <w:bCs/>
          <w:u w:val="single"/>
        </w:rPr>
        <w:t>Sep</w:t>
      </w:r>
      <w:r w:rsidRPr="00726C40">
        <w:rPr>
          <w:rFonts w:asciiTheme="minorHAnsi" w:hAnsiTheme="minorHAnsi" w:cstheme="minorHAnsi"/>
          <w:b/>
          <w:bCs/>
          <w:u w:val="single"/>
        </w:rPr>
        <w:t xml:space="preserve"> 202</w:t>
      </w:r>
      <w:r>
        <w:rPr>
          <w:rFonts w:asciiTheme="minorHAnsi" w:hAnsiTheme="minorHAnsi" w:cstheme="minorHAnsi"/>
          <w:b/>
          <w:bCs/>
          <w:u w:val="single"/>
        </w:rPr>
        <w:t>3</w:t>
      </w:r>
      <w:r w:rsidR="00F06B41">
        <w:rPr>
          <w:rFonts w:asciiTheme="minorHAnsi" w:hAnsiTheme="minorHAnsi" w:cstheme="minorHAnsi"/>
          <w:b/>
          <w:bCs/>
          <w:u w:val="single"/>
        </w:rPr>
        <w:t>,</w:t>
      </w:r>
      <w:r w:rsidRPr="00726C40">
        <w:rPr>
          <w:rFonts w:asciiTheme="minorHAnsi" w:hAnsiTheme="minorHAnsi" w:cstheme="minorHAnsi"/>
          <w:b/>
          <w:bCs/>
          <w:u w:val="single"/>
        </w:rPr>
        <w:t xml:space="preserve"> 5pm</w:t>
      </w:r>
      <w:r>
        <w:rPr>
          <w:rFonts w:asciiTheme="minorHAnsi" w:hAnsiTheme="minorHAnsi" w:cstheme="minorHAnsi"/>
        </w:rPr>
        <w:t xml:space="preserve"> to receive list of current IBF </w:t>
      </w:r>
      <w:proofErr w:type="spellStart"/>
      <w:r>
        <w:rPr>
          <w:rFonts w:asciiTheme="minorHAnsi" w:hAnsiTheme="minorHAnsi" w:cstheme="minorHAnsi"/>
        </w:rPr>
        <w:t>eServices</w:t>
      </w:r>
      <w:proofErr w:type="spellEnd"/>
      <w:r>
        <w:rPr>
          <w:rFonts w:asciiTheme="minorHAnsi" w:hAnsiTheme="minorHAnsi" w:cstheme="minorHAnsi"/>
        </w:rPr>
        <w:t xml:space="preserve"> inventory.</w:t>
      </w:r>
    </w:p>
    <w:p w14:paraId="0C31BD7B" w14:textId="77777777" w:rsidR="008F4BA4" w:rsidRPr="00772821" w:rsidRDefault="008F4BA4" w:rsidP="00E60CBC">
      <w:pPr>
        <w:spacing w:before="120" w:after="120"/>
        <w:ind w:hanging="720"/>
        <w:jc w:val="both"/>
        <w:rPr>
          <w:rFonts w:asciiTheme="minorHAnsi" w:hAnsiTheme="minorHAnsi" w:cstheme="minorHAnsi"/>
        </w:rPr>
      </w:pPr>
    </w:p>
    <w:p w14:paraId="779CD03C" w14:textId="7D8AEEFC" w:rsidR="00540EB5" w:rsidRPr="00772821" w:rsidRDefault="00862096" w:rsidP="00E60CBC">
      <w:pPr>
        <w:pStyle w:val="Heading1"/>
        <w:spacing w:before="120" w:after="120"/>
        <w:ind w:hanging="720"/>
        <w:rPr>
          <w:rFonts w:asciiTheme="minorHAnsi" w:hAnsiTheme="minorHAnsi" w:cstheme="minorHAnsi"/>
          <w:color w:val="auto"/>
          <w:sz w:val="22"/>
          <w:szCs w:val="22"/>
          <w:lang w:val="en-US"/>
        </w:rPr>
      </w:pPr>
      <w:bookmarkStart w:id="885" w:name="_Toc376947340"/>
      <w:bookmarkStart w:id="886" w:name="_Toc376947645"/>
      <w:bookmarkStart w:id="887" w:name="_Toc376965182"/>
      <w:bookmarkStart w:id="888" w:name="_Toc376967083"/>
      <w:bookmarkStart w:id="889" w:name="_Toc376967234"/>
      <w:bookmarkStart w:id="890" w:name="_Toc379201259"/>
      <w:bookmarkStart w:id="891" w:name="_Toc142921033"/>
      <w:r>
        <w:rPr>
          <w:rFonts w:asciiTheme="minorHAnsi" w:hAnsiTheme="minorHAnsi" w:cstheme="minorHAnsi"/>
          <w:color w:val="auto"/>
          <w:sz w:val="22"/>
          <w:szCs w:val="22"/>
          <w:lang w:val="en-US"/>
        </w:rPr>
        <w:t>7</w:t>
      </w:r>
      <w:r w:rsidR="00540EB5" w:rsidRPr="00772821">
        <w:rPr>
          <w:rFonts w:asciiTheme="minorHAnsi" w:hAnsiTheme="minorHAnsi" w:cstheme="minorHAnsi"/>
          <w:color w:val="auto"/>
          <w:sz w:val="22"/>
          <w:szCs w:val="22"/>
          <w:lang w:val="en-US"/>
        </w:rPr>
        <w:t>.</w:t>
      </w:r>
      <w:r w:rsidR="00540EB5" w:rsidRPr="00772821">
        <w:rPr>
          <w:rFonts w:asciiTheme="minorHAnsi" w:hAnsiTheme="minorHAnsi" w:cstheme="minorHAnsi"/>
          <w:color w:val="auto"/>
          <w:sz w:val="22"/>
          <w:szCs w:val="22"/>
          <w:lang w:val="en-US"/>
        </w:rPr>
        <w:tab/>
      </w:r>
      <w:bookmarkEnd w:id="885"/>
      <w:bookmarkEnd w:id="886"/>
      <w:bookmarkEnd w:id="887"/>
      <w:bookmarkEnd w:id="888"/>
      <w:bookmarkEnd w:id="889"/>
      <w:r w:rsidR="00540EB5" w:rsidRPr="00772821">
        <w:rPr>
          <w:rFonts w:asciiTheme="minorHAnsi" w:hAnsiTheme="minorHAnsi" w:cstheme="minorHAnsi"/>
          <w:color w:val="auto"/>
          <w:sz w:val="22"/>
          <w:szCs w:val="22"/>
          <w:lang w:val="en-US"/>
        </w:rPr>
        <w:t>RIGHTS TO THE PROJECT DELIVERABLES</w:t>
      </w:r>
      <w:bookmarkEnd w:id="890"/>
      <w:bookmarkEnd w:id="891"/>
      <w:r w:rsidR="00540EB5" w:rsidRPr="00772821">
        <w:rPr>
          <w:rFonts w:asciiTheme="minorHAnsi" w:hAnsiTheme="minorHAnsi" w:cstheme="minorHAnsi"/>
          <w:color w:val="auto"/>
          <w:sz w:val="22"/>
          <w:szCs w:val="22"/>
          <w:lang w:val="en-US"/>
        </w:rPr>
        <w:br/>
      </w:r>
    </w:p>
    <w:p w14:paraId="55ED7C9D" w14:textId="3D14D887"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7</w:t>
      </w:r>
      <w:r w:rsidR="00540EB5" w:rsidRPr="00772821">
        <w:rPr>
          <w:rFonts w:asciiTheme="minorHAnsi" w:hAnsiTheme="minorHAnsi" w:cstheme="minorHAnsi"/>
        </w:rPr>
        <w:t>.1</w:t>
      </w:r>
      <w:r w:rsidR="00540EB5" w:rsidRPr="00772821">
        <w:rPr>
          <w:rFonts w:asciiTheme="minorHAnsi" w:hAnsiTheme="minorHAnsi" w:cstheme="minorHAnsi"/>
        </w:rPr>
        <w:tab/>
        <w:t xml:space="preserve">Materials, findings, </w:t>
      </w:r>
      <w:proofErr w:type="gramStart"/>
      <w:r w:rsidR="00540EB5" w:rsidRPr="00772821">
        <w:rPr>
          <w:rFonts w:asciiTheme="minorHAnsi" w:hAnsiTheme="minorHAnsi" w:cstheme="minorHAnsi"/>
        </w:rPr>
        <w:t>studies</w:t>
      </w:r>
      <w:proofErr w:type="gramEnd"/>
      <w:r w:rsidR="00540EB5" w:rsidRPr="00772821">
        <w:rPr>
          <w:rFonts w:asciiTheme="minorHAnsi" w:hAnsiTheme="minorHAnsi" w:cstheme="minorHAnsi"/>
        </w:rPr>
        <w:t xml:space="preserve"> and reports arising from work on the various tasks in this project are strictly and solely the properties and rights of IBF. Reproduction, in whole or in part, of any of these materials, findings, studies and reports by the successful </w:t>
      </w:r>
      <w:r w:rsidR="00541BA3" w:rsidRPr="00772821">
        <w:rPr>
          <w:rFonts w:asciiTheme="minorHAnsi" w:hAnsiTheme="minorHAnsi" w:cstheme="minorHAnsi"/>
        </w:rPr>
        <w:t>Vendor</w:t>
      </w:r>
      <w:r w:rsidR="00540EB5" w:rsidRPr="00772821">
        <w:rPr>
          <w:rFonts w:asciiTheme="minorHAnsi" w:hAnsiTheme="minorHAnsi" w:cstheme="minorHAnsi"/>
        </w:rPr>
        <w:t xml:space="preserve">, its associates, representatives or any third party deemed to be connected to the successful bid, in any context is strictly prohibited and liable to legal action by IBF.  </w:t>
      </w:r>
    </w:p>
    <w:p w14:paraId="12D285C1" w14:textId="77777777" w:rsidR="00540EB5" w:rsidRPr="00772821" w:rsidRDefault="00540EB5" w:rsidP="00E60CBC">
      <w:pPr>
        <w:tabs>
          <w:tab w:val="left" w:pos="709"/>
        </w:tabs>
        <w:spacing w:after="0"/>
        <w:ind w:left="709" w:hanging="709"/>
        <w:jc w:val="both"/>
        <w:rPr>
          <w:rFonts w:asciiTheme="minorHAnsi" w:hAnsiTheme="minorHAnsi" w:cstheme="minorHAnsi"/>
        </w:rPr>
      </w:pPr>
    </w:p>
    <w:p w14:paraId="3161F41D" w14:textId="5E48BF8F" w:rsidR="00540EB5" w:rsidRPr="00772821" w:rsidRDefault="00862096" w:rsidP="00772821">
      <w:pPr>
        <w:pStyle w:val="Heading1"/>
        <w:spacing w:before="120" w:after="120"/>
        <w:ind w:hanging="720"/>
        <w:jc w:val="both"/>
        <w:rPr>
          <w:rFonts w:asciiTheme="minorHAnsi" w:hAnsiTheme="minorHAnsi" w:cstheme="minorHAnsi"/>
          <w:color w:val="auto"/>
          <w:sz w:val="22"/>
          <w:szCs w:val="22"/>
          <w:lang w:val="en-US"/>
        </w:rPr>
      </w:pPr>
      <w:bookmarkStart w:id="892" w:name="_Toc142921034"/>
      <w:r>
        <w:rPr>
          <w:rFonts w:asciiTheme="minorHAnsi" w:hAnsiTheme="minorHAnsi" w:cstheme="minorHAnsi"/>
          <w:color w:val="auto"/>
          <w:sz w:val="22"/>
          <w:szCs w:val="22"/>
          <w:lang w:val="en-US"/>
        </w:rPr>
        <w:t>8</w:t>
      </w:r>
      <w:r w:rsidR="00540EB5" w:rsidRPr="00772821">
        <w:rPr>
          <w:rFonts w:asciiTheme="minorHAnsi" w:hAnsiTheme="minorHAnsi" w:cstheme="minorHAnsi"/>
          <w:color w:val="auto"/>
          <w:sz w:val="22"/>
          <w:szCs w:val="22"/>
          <w:lang w:val="en-US"/>
        </w:rPr>
        <w:t xml:space="preserve">. </w:t>
      </w:r>
      <w:r w:rsidR="00540EB5" w:rsidRPr="00772821">
        <w:rPr>
          <w:rFonts w:asciiTheme="minorHAnsi" w:hAnsiTheme="minorHAnsi" w:cstheme="minorHAnsi"/>
          <w:color w:val="auto"/>
          <w:sz w:val="22"/>
          <w:szCs w:val="22"/>
          <w:lang w:val="en-US"/>
        </w:rPr>
        <w:tab/>
        <w:t>INTELLECTUAL PROPERTY</w:t>
      </w:r>
      <w:bookmarkEnd w:id="892"/>
      <w:r w:rsidR="00540EB5" w:rsidRPr="00772821">
        <w:rPr>
          <w:rFonts w:asciiTheme="minorHAnsi" w:hAnsiTheme="minorHAnsi" w:cstheme="minorHAnsi"/>
          <w:color w:val="auto"/>
          <w:sz w:val="22"/>
          <w:szCs w:val="22"/>
          <w:lang w:val="en-US"/>
        </w:rPr>
        <w:t xml:space="preserve"> </w:t>
      </w:r>
    </w:p>
    <w:p w14:paraId="15DEBC74" w14:textId="77777777" w:rsidR="00540EB5" w:rsidRPr="00772821" w:rsidRDefault="00540EB5" w:rsidP="00E60CBC">
      <w:pPr>
        <w:autoSpaceDE w:val="0"/>
        <w:autoSpaceDN w:val="0"/>
        <w:adjustRightInd w:val="0"/>
        <w:spacing w:after="0"/>
        <w:jc w:val="both"/>
        <w:rPr>
          <w:rFonts w:asciiTheme="minorHAnsi" w:hAnsiTheme="minorHAnsi" w:cstheme="minorHAnsi"/>
        </w:rPr>
      </w:pPr>
    </w:p>
    <w:p w14:paraId="1CF05F4C" w14:textId="4CB99CFE"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8</w:t>
      </w:r>
      <w:r w:rsidR="00540EB5" w:rsidRPr="00772821">
        <w:rPr>
          <w:rFonts w:asciiTheme="minorHAnsi" w:hAnsiTheme="minorHAnsi" w:cstheme="minorHAnsi"/>
        </w:rPr>
        <w:t>.1</w:t>
      </w:r>
      <w:r w:rsidR="00540EB5" w:rsidRPr="00772821">
        <w:rPr>
          <w:rFonts w:asciiTheme="minorHAnsi" w:hAnsiTheme="minorHAnsi" w:cstheme="minorHAnsi"/>
        </w:rPr>
        <w:tab/>
        <w:t>All related codes and logic generated during this project shall remain as the intellectual property of IBF.</w:t>
      </w:r>
    </w:p>
    <w:p w14:paraId="4C84A014" w14:textId="77777777" w:rsidR="00540EB5" w:rsidRPr="00772821" w:rsidRDefault="00540EB5" w:rsidP="00E60CBC">
      <w:pPr>
        <w:tabs>
          <w:tab w:val="left" w:pos="709"/>
        </w:tabs>
        <w:spacing w:after="0"/>
        <w:ind w:left="709" w:hanging="709"/>
        <w:jc w:val="both"/>
        <w:rPr>
          <w:rFonts w:asciiTheme="minorHAnsi" w:hAnsiTheme="minorHAnsi" w:cstheme="minorHAnsi"/>
        </w:rPr>
      </w:pPr>
    </w:p>
    <w:p w14:paraId="16FE0552" w14:textId="33595D8C" w:rsidR="00540EB5" w:rsidRPr="00772821" w:rsidRDefault="00862096" w:rsidP="00772821">
      <w:pPr>
        <w:pStyle w:val="Heading1"/>
        <w:spacing w:before="120" w:after="120"/>
        <w:ind w:hanging="720"/>
        <w:jc w:val="both"/>
        <w:rPr>
          <w:rFonts w:asciiTheme="minorHAnsi" w:hAnsiTheme="minorHAnsi" w:cstheme="minorHAnsi"/>
          <w:color w:val="auto"/>
          <w:sz w:val="22"/>
          <w:szCs w:val="22"/>
          <w:lang w:val="en-US"/>
        </w:rPr>
      </w:pPr>
      <w:bookmarkStart w:id="893" w:name="_Toc376947341"/>
      <w:bookmarkStart w:id="894" w:name="_Toc376947646"/>
      <w:bookmarkStart w:id="895" w:name="_Toc376965183"/>
      <w:bookmarkStart w:id="896" w:name="_Toc376967084"/>
      <w:bookmarkStart w:id="897" w:name="_Toc376967235"/>
      <w:bookmarkStart w:id="898" w:name="_Toc379201260"/>
      <w:bookmarkStart w:id="899" w:name="_Toc142921035"/>
      <w:r>
        <w:rPr>
          <w:rFonts w:asciiTheme="minorHAnsi" w:hAnsiTheme="minorHAnsi" w:cstheme="minorHAnsi"/>
          <w:color w:val="auto"/>
          <w:sz w:val="22"/>
          <w:szCs w:val="22"/>
          <w:lang w:val="en-US"/>
        </w:rPr>
        <w:t>9</w:t>
      </w:r>
      <w:r w:rsidR="00540EB5" w:rsidRPr="00772821">
        <w:rPr>
          <w:rFonts w:asciiTheme="minorHAnsi" w:hAnsiTheme="minorHAnsi" w:cstheme="minorHAnsi"/>
          <w:color w:val="auto"/>
          <w:sz w:val="22"/>
          <w:szCs w:val="22"/>
          <w:lang w:val="en-US"/>
        </w:rPr>
        <w:t>.</w:t>
      </w:r>
      <w:r w:rsidR="00540EB5" w:rsidRPr="00772821">
        <w:rPr>
          <w:rFonts w:asciiTheme="minorHAnsi" w:hAnsiTheme="minorHAnsi" w:cstheme="minorHAnsi"/>
          <w:color w:val="auto"/>
          <w:sz w:val="22"/>
          <w:szCs w:val="22"/>
          <w:lang w:val="en-US"/>
        </w:rPr>
        <w:tab/>
      </w:r>
      <w:bookmarkEnd w:id="893"/>
      <w:bookmarkEnd w:id="894"/>
      <w:bookmarkEnd w:id="895"/>
      <w:bookmarkEnd w:id="896"/>
      <w:bookmarkEnd w:id="897"/>
      <w:r w:rsidR="00540EB5" w:rsidRPr="00772821">
        <w:rPr>
          <w:rFonts w:asciiTheme="minorHAnsi" w:hAnsiTheme="minorHAnsi" w:cstheme="minorHAnsi"/>
          <w:color w:val="auto"/>
          <w:sz w:val="22"/>
          <w:szCs w:val="22"/>
          <w:lang w:val="en-US"/>
        </w:rPr>
        <w:t>EXPENSES</w:t>
      </w:r>
      <w:bookmarkEnd w:id="898"/>
      <w:bookmarkEnd w:id="899"/>
      <w:r w:rsidR="00540EB5" w:rsidRPr="00772821">
        <w:rPr>
          <w:rFonts w:asciiTheme="minorHAnsi" w:hAnsiTheme="minorHAnsi" w:cstheme="minorHAnsi"/>
          <w:color w:val="auto"/>
          <w:sz w:val="22"/>
          <w:szCs w:val="22"/>
          <w:lang w:val="en-US"/>
        </w:rPr>
        <w:br/>
      </w:r>
    </w:p>
    <w:p w14:paraId="2A1EDD67" w14:textId="281620B6"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9</w:t>
      </w:r>
      <w:r w:rsidR="00540EB5" w:rsidRPr="00772821">
        <w:rPr>
          <w:rFonts w:asciiTheme="minorHAnsi" w:hAnsiTheme="minorHAnsi" w:cstheme="minorHAnsi"/>
        </w:rPr>
        <w:t xml:space="preserve">.1 </w:t>
      </w:r>
      <w:r w:rsidR="00540EB5" w:rsidRPr="00772821">
        <w:rPr>
          <w:rFonts w:asciiTheme="minorHAnsi" w:hAnsiTheme="minorHAnsi" w:cstheme="minorHAnsi"/>
        </w:rPr>
        <w:tab/>
        <w:t xml:space="preserve">The </w:t>
      </w:r>
      <w:r w:rsidR="00541BA3" w:rsidRPr="00772821">
        <w:rPr>
          <w:rFonts w:asciiTheme="minorHAnsi" w:hAnsiTheme="minorHAnsi" w:cstheme="minorHAnsi"/>
        </w:rPr>
        <w:t>Vendor</w:t>
      </w:r>
      <w:r w:rsidR="00540EB5" w:rsidRPr="00772821">
        <w:rPr>
          <w:rFonts w:asciiTheme="minorHAnsi" w:hAnsiTheme="minorHAnsi" w:cstheme="minorHAnsi"/>
        </w:rPr>
        <w:t xml:space="preserve"> shall bear all out-of-pocket expenses incurred.</w:t>
      </w:r>
    </w:p>
    <w:p w14:paraId="7D207E3F" w14:textId="77777777" w:rsidR="00540EB5" w:rsidRPr="00772821" w:rsidRDefault="00540EB5" w:rsidP="00E60CBC">
      <w:pPr>
        <w:spacing w:before="120" w:after="120"/>
        <w:ind w:hanging="720"/>
        <w:jc w:val="both"/>
        <w:rPr>
          <w:rFonts w:asciiTheme="minorHAnsi" w:hAnsiTheme="minorHAnsi" w:cstheme="minorHAnsi"/>
        </w:rPr>
      </w:pPr>
      <w:r w:rsidRPr="00772821">
        <w:rPr>
          <w:rFonts w:asciiTheme="minorHAnsi" w:hAnsiTheme="minorHAnsi" w:cstheme="minorHAnsi"/>
        </w:rPr>
        <w:t xml:space="preserve"> </w:t>
      </w:r>
    </w:p>
    <w:p w14:paraId="6298422D" w14:textId="1B191A4B"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9</w:t>
      </w:r>
      <w:r w:rsidR="00540EB5" w:rsidRPr="00772821">
        <w:rPr>
          <w:rFonts w:asciiTheme="minorHAnsi" w:hAnsiTheme="minorHAnsi" w:cstheme="minorHAnsi"/>
        </w:rPr>
        <w:t xml:space="preserve">.2 </w:t>
      </w:r>
      <w:r w:rsidR="00540EB5" w:rsidRPr="00772821">
        <w:rPr>
          <w:rFonts w:asciiTheme="minorHAnsi" w:hAnsiTheme="minorHAnsi" w:cstheme="minorHAnsi"/>
        </w:rPr>
        <w:tab/>
        <w:t xml:space="preserve">Withholding tax or taxes of any nature, if any, shall be borne by the successful </w:t>
      </w:r>
      <w:r w:rsidR="00541BA3" w:rsidRPr="00772821">
        <w:rPr>
          <w:rFonts w:asciiTheme="minorHAnsi" w:hAnsiTheme="minorHAnsi" w:cstheme="minorHAnsi"/>
        </w:rPr>
        <w:t>Vendor</w:t>
      </w:r>
      <w:r w:rsidR="00540EB5" w:rsidRPr="00772821">
        <w:rPr>
          <w:rFonts w:asciiTheme="minorHAnsi" w:hAnsiTheme="minorHAnsi" w:cstheme="minorHAnsi"/>
        </w:rPr>
        <w:t>.</w:t>
      </w:r>
    </w:p>
    <w:p w14:paraId="062FABF7" w14:textId="77777777" w:rsidR="00540EB5" w:rsidRPr="00772821" w:rsidRDefault="00540EB5" w:rsidP="00E60CBC">
      <w:pPr>
        <w:tabs>
          <w:tab w:val="left" w:pos="709"/>
        </w:tabs>
        <w:spacing w:after="0" w:line="240" w:lineRule="auto"/>
        <w:jc w:val="both"/>
        <w:rPr>
          <w:rFonts w:asciiTheme="minorHAnsi" w:hAnsiTheme="minorHAnsi" w:cstheme="minorHAnsi"/>
        </w:rPr>
      </w:pPr>
    </w:p>
    <w:p w14:paraId="6DE4E09E" w14:textId="7F54F1E8" w:rsidR="00540EB5" w:rsidRPr="00772821" w:rsidRDefault="00862096" w:rsidP="00772821">
      <w:pPr>
        <w:pStyle w:val="Heading1"/>
        <w:spacing w:before="120" w:after="120"/>
        <w:ind w:hanging="720"/>
        <w:jc w:val="both"/>
        <w:rPr>
          <w:rFonts w:asciiTheme="minorHAnsi" w:hAnsiTheme="minorHAnsi" w:cstheme="minorHAnsi"/>
          <w:color w:val="auto"/>
          <w:sz w:val="22"/>
          <w:szCs w:val="22"/>
          <w:lang w:val="en-US"/>
        </w:rPr>
      </w:pPr>
      <w:bookmarkStart w:id="900" w:name="_Toc379201261"/>
      <w:bookmarkStart w:id="901" w:name="_Toc142921036"/>
      <w:r>
        <w:rPr>
          <w:rFonts w:asciiTheme="minorHAnsi" w:hAnsiTheme="minorHAnsi" w:cstheme="minorHAnsi"/>
          <w:color w:val="auto"/>
          <w:sz w:val="22"/>
          <w:szCs w:val="22"/>
          <w:lang w:val="en-US"/>
        </w:rPr>
        <w:t>10</w:t>
      </w:r>
      <w:r w:rsidR="00540EB5" w:rsidRPr="00772821">
        <w:rPr>
          <w:rFonts w:asciiTheme="minorHAnsi" w:hAnsiTheme="minorHAnsi" w:cstheme="minorHAnsi"/>
          <w:color w:val="auto"/>
          <w:sz w:val="22"/>
          <w:szCs w:val="22"/>
          <w:lang w:val="en-US"/>
        </w:rPr>
        <w:t>.</w:t>
      </w:r>
      <w:r w:rsidR="00540EB5" w:rsidRPr="00772821">
        <w:rPr>
          <w:rFonts w:asciiTheme="minorHAnsi" w:hAnsiTheme="minorHAnsi" w:cstheme="minorHAnsi"/>
          <w:color w:val="auto"/>
          <w:sz w:val="22"/>
          <w:szCs w:val="22"/>
          <w:lang w:val="en-US"/>
        </w:rPr>
        <w:tab/>
        <w:t>PAYMENT</w:t>
      </w:r>
      <w:bookmarkEnd w:id="900"/>
      <w:bookmarkEnd w:id="901"/>
      <w:r w:rsidR="00540EB5" w:rsidRPr="00772821">
        <w:rPr>
          <w:rFonts w:asciiTheme="minorHAnsi" w:hAnsiTheme="minorHAnsi" w:cstheme="minorHAnsi"/>
          <w:color w:val="auto"/>
          <w:sz w:val="22"/>
          <w:szCs w:val="22"/>
          <w:lang w:val="en-US"/>
        </w:rPr>
        <w:br/>
      </w:r>
    </w:p>
    <w:p w14:paraId="008A0EF4" w14:textId="550235EA"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10</w:t>
      </w:r>
      <w:r w:rsidR="00540EB5" w:rsidRPr="00772821">
        <w:rPr>
          <w:rFonts w:asciiTheme="minorHAnsi" w:hAnsiTheme="minorHAnsi" w:cstheme="minorHAnsi"/>
        </w:rPr>
        <w:t>.1</w:t>
      </w:r>
      <w:r w:rsidR="00540EB5" w:rsidRPr="00772821">
        <w:rPr>
          <w:rFonts w:asciiTheme="minorHAnsi" w:hAnsiTheme="minorHAnsi" w:cstheme="minorHAnsi"/>
        </w:rPr>
        <w:tab/>
        <w:t>IBF shall work out the payment schedule with the appointed Vendor.</w:t>
      </w:r>
      <w:bookmarkStart w:id="902" w:name="_Toc376947343"/>
      <w:bookmarkStart w:id="903" w:name="_Toc376947648"/>
      <w:bookmarkStart w:id="904" w:name="_Toc376965185"/>
      <w:bookmarkStart w:id="905" w:name="_Toc376967086"/>
      <w:bookmarkStart w:id="906" w:name="_Toc376967237"/>
    </w:p>
    <w:p w14:paraId="4B6C5C5D" w14:textId="77777777" w:rsidR="00540EB5" w:rsidRPr="00772821" w:rsidRDefault="00540EB5" w:rsidP="00E60CBC">
      <w:pPr>
        <w:pStyle w:val="BodyTextIndent"/>
        <w:tabs>
          <w:tab w:val="left" w:pos="709"/>
        </w:tabs>
        <w:spacing w:after="0" w:line="240" w:lineRule="auto"/>
        <w:ind w:left="709" w:hanging="709"/>
        <w:jc w:val="both"/>
        <w:rPr>
          <w:rFonts w:asciiTheme="minorHAnsi" w:hAnsiTheme="minorHAnsi" w:cstheme="minorHAnsi"/>
          <w:sz w:val="22"/>
          <w:szCs w:val="22"/>
          <w:lang w:val="en-US"/>
        </w:rPr>
      </w:pPr>
    </w:p>
    <w:p w14:paraId="17203EB2" w14:textId="5BB9305E" w:rsidR="00540EB5" w:rsidRPr="00772821" w:rsidRDefault="00862096" w:rsidP="00772821">
      <w:pPr>
        <w:pStyle w:val="Heading1"/>
        <w:spacing w:before="120" w:after="120"/>
        <w:ind w:hanging="720"/>
        <w:jc w:val="both"/>
        <w:rPr>
          <w:rFonts w:asciiTheme="minorHAnsi" w:hAnsiTheme="minorHAnsi" w:cstheme="minorHAnsi"/>
          <w:color w:val="auto"/>
          <w:sz w:val="22"/>
          <w:szCs w:val="22"/>
          <w:lang w:val="en-US"/>
        </w:rPr>
      </w:pPr>
      <w:bookmarkStart w:id="907" w:name="_Toc379201265"/>
      <w:bookmarkStart w:id="908" w:name="_Toc142921037"/>
      <w:bookmarkEnd w:id="902"/>
      <w:bookmarkEnd w:id="903"/>
      <w:bookmarkEnd w:id="904"/>
      <w:bookmarkEnd w:id="905"/>
      <w:bookmarkEnd w:id="906"/>
      <w:r>
        <w:rPr>
          <w:rFonts w:asciiTheme="minorHAnsi" w:hAnsiTheme="minorHAnsi" w:cstheme="minorHAnsi"/>
          <w:color w:val="auto"/>
          <w:sz w:val="22"/>
          <w:szCs w:val="22"/>
          <w:lang w:val="en-US"/>
        </w:rPr>
        <w:t>11</w:t>
      </w:r>
      <w:r w:rsidR="00540EB5" w:rsidRPr="00772821">
        <w:rPr>
          <w:rFonts w:asciiTheme="minorHAnsi" w:hAnsiTheme="minorHAnsi" w:cstheme="minorHAnsi"/>
          <w:color w:val="auto"/>
          <w:sz w:val="22"/>
          <w:szCs w:val="22"/>
          <w:lang w:val="en-US"/>
        </w:rPr>
        <w:t>.</w:t>
      </w:r>
      <w:r w:rsidR="00540EB5" w:rsidRPr="00772821">
        <w:rPr>
          <w:rFonts w:asciiTheme="minorHAnsi" w:hAnsiTheme="minorHAnsi" w:cstheme="minorHAnsi"/>
          <w:color w:val="auto"/>
          <w:sz w:val="22"/>
          <w:szCs w:val="22"/>
          <w:lang w:val="en-US"/>
        </w:rPr>
        <w:tab/>
        <w:t>CONFIDENTIALITY</w:t>
      </w:r>
      <w:bookmarkEnd w:id="907"/>
      <w:bookmarkEnd w:id="908"/>
      <w:r w:rsidR="00540EB5" w:rsidRPr="00772821">
        <w:rPr>
          <w:rFonts w:asciiTheme="minorHAnsi" w:hAnsiTheme="minorHAnsi" w:cstheme="minorHAnsi"/>
          <w:color w:val="auto"/>
          <w:sz w:val="22"/>
          <w:szCs w:val="22"/>
          <w:lang w:val="en-US"/>
        </w:rPr>
        <w:br/>
      </w:r>
    </w:p>
    <w:p w14:paraId="4B11E89D" w14:textId="784EAA03"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11</w:t>
      </w:r>
      <w:r w:rsidR="00540EB5" w:rsidRPr="00772821">
        <w:rPr>
          <w:rFonts w:asciiTheme="minorHAnsi" w:hAnsiTheme="minorHAnsi" w:cstheme="minorHAnsi"/>
        </w:rPr>
        <w:t xml:space="preserve">.1 </w:t>
      </w:r>
      <w:r w:rsidR="00540EB5" w:rsidRPr="00772821">
        <w:rPr>
          <w:rFonts w:asciiTheme="minorHAnsi" w:hAnsiTheme="minorHAnsi" w:cstheme="minorHAnsi"/>
        </w:rPr>
        <w:tab/>
        <w:t xml:space="preserve">The Vendor shall ensure the absolute confidentiality of the data and information provided by IBF or any other organisation identified by IBF for this project and shall not, under any circumstances, release or communicate through any means, in whole or in part, any information to any third parties. All correspondence and communication with all external parties, pertaining to matters relating to this project, shall be made only through IBF. The Vendor will be required to sign a ‘Non-Disclosure and Security Awareness Undertaking’ under </w:t>
      </w:r>
      <w:hyperlink w:anchor="_ANNEX_2:_PROPOSAL" w:history="1">
        <w:r w:rsidR="00540EB5" w:rsidRPr="00BA7728">
          <w:rPr>
            <w:rStyle w:val="Hyperlink"/>
            <w:rFonts w:asciiTheme="minorHAnsi" w:hAnsiTheme="minorHAnsi" w:cstheme="minorHAnsi"/>
            <w:b/>
          </w:rPr>
          <w:t xml:space="preserve">Annex </w:t>
        </w:r>
        <w:r w:rsidRPr="008E17EB">
          <w:rPr>
            <w:rStyle w:val="Hyperlink"/>
            <w:rFonts w:asciiTheme="minorHAnsi" w:hAnsiTheme="minorHAnsi" w:cstheme="minorHAnsi"/>
            <w:b/>
          </w:rPr>
          <w:t>1</w:t>
        </w:r>
      </w:hyperlink>
      <w:r w:rsidR="00E81FAF">
        <w:rPr>
          <w:rFonts w:asciiTheme="minorHAnsi" w:hAnsiTheme="minorHAnsi" w:cstheme="minorHAnsi"/>
          <w:b/>
        </w:rPr>
        <w:t xml:space="preserve"> Part V</w:t>
      </w:r>
      <w:r w:rsidR="00540EB5" w:rsidRPr="00772821">
        <w:rPr>
          <w:rFonts w:asciiTheme="minorHAnsi" w:hAnsiTheme="minorHAnsi" w:cstheme="minorHAnsi"/>
        </w:rPr>
        <w:t>.</w:t>
      </w:r>
    </w:p>
    <w:p w14:paraId="0915A07C" w14:textId="77777777" w:rsidR="00540EB5" w:rsidRPr="00772821" w:rsidRDefault="00540EB5" w:rsidP="00E60CBC">
      <w:pPr>
        <w:spacing w:before="120" w:after="120"/>
        <w:ind w:hanging="720"/>
        <w:jc w:val="both"/>
        <w:rPr>
          <w:rFonts w:asciiTheme="minorHAnsi" w:hAnsiTheme="minorHAnsi" w:cstheme="minorHAnsi"/>
        </w:rPr>
      </w:pPr>
    </w:p>
    <w:p w14:paraId="1DBA7989" w14:textId="67A0E348"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11</w:t>
      </w:r>
      <w:r w:rsidR="00540EB5" w:rsidRPr="00772821">
        <w:rPr>
          <w:rFonts w:asciiTheme="minorHAnsi" w:hAnsiTheme="minorHAnsi" w:cstheme="minorHAnsi"/>
        </w:rPr>
        <w:t xml:space="preserve">.2 </w:t>
      </w:r>
      <w:r w:rsidR="00540EB5" w:rsidRPr="00772821">
        <w:rPr>
          <w:rFonts w:asciiTheme="minorHAnsi" w:hAnsiTheme="minorHAnsi" w:cstheme="minorHAnsi"/>
        </w:rPr>
        <w:tab/>
        <w:t>IBF may require an unsuccessful Vendor to return all materials that IBF provided during the period from the issue of this RFP to the acceptance of the successful proposal.</w:t>
      </w:r>
    </w:p>
    <w:p w14:paraId="15D530FF" w14:textId="77777777" w:rsidR="00540EB5" w:rsidRPr="00772821" w:rsidRDefault="00540EB5" w:rsidP="00E60CBC">
      <w:pPr>
        <w:spacing w:after="0"/>
        <w:ind w:left="709" w:hanging="709"/>
        <w:jc w:val="both"/>
        <w:rPr>
          <w:rFonts w:asciiTheme="minorHAnsi" w:eastAsia="Calibri" w:hAnsiTheme="minorHAnsi" w:cstheme="minorHAnsi"/>
        </w:rPr>
      </w:pPr>
    </w:p>
    <w:p w14:paraId="2EC57144" w14:textId="4CCFD252" w:rsidR="00540EB5" w:rsidRPr="00772821" w:rsidRDefault="00862096" w:rsidP="00772821">
      <w:pPr>
        <w:pStyle w:val="Heading1"/>
        <w:spacing w:before="120" w:after="120"/>
        <w:ind w:hanging="720"/>
        <w:jc w:val="both"/>
        <w:rPr>
          <w:rFonts w:asciiTheme="minorHAnsi" w:hAnsiTheme="minorHAnsi" w:cstheme="minorHAnsi"/>
          <w:color w:val="auto"/>
          <w:sz w:val="22"/>
          <w:szCs w:val="22"/>
          <w:lang w:val="en-US"/>
        </w:rPr>
      </w:pPr>
      <w:bookmarkStart w:id="909" w:name="_Toc142921038"/>
      <w:r>
        <w:rPr>
          <w:rFonts w:asciiTheme="minorHAnsi" w:hAnsiTheme="minorHAnsi" w:cstheme="minorHAnsi"/>
          <w:color w:val="auto"/>
          <w:sz w:val="22"/>
          <w:szCs w:val="22"/>
          <w:lang w:val="en-US"/>
        </w:rPr>
        <w:t>12</w:t>
      </w:r>
      <w:r w:rsidR="00540EB5" w:rsidRPr="00772821">
        <w:rPr>
          <w:rFonts w:asciiTheme="minorHAnsi" w:hAnsiTheme="minorHAnsi" w:cstheme="minorHAnsi"/>
          <w:color w:val="auto"/>
          <w:sz w:val="22"/>
          <w:szCs w:val="22"/>
          <w:lang w:val="en-US"/>
        </w:rPr>
        <w:t>.</w:t>
      </w:r>
      <w:r w:rsidR="00540EB5" w:rsidRPr="00772821">
        <w:rPr>
          <w:rFonts w:asciiTheme="minorHAnsi" w:hAnsiTheme="minorHAnsi" w:cstheme="minorHAnsi"/>
          <w:color w:val="auto"/>
          <w:sz w:val="22"/>
          <w:szCs w:val="22"/>
          <w:lang w:val="en-US"/>
        </w:rPr>
        <w:tab/>
        <w:t>SECURITY CLEARANCE</w:t>
      </w:r>
      <w:bookmarkEnd w:id="909"/>
    </w:p>
    <w:p w14:paraId="6797143E" w14:textId="77777777" w:rsidR="00540EB5" w:rsidRPr="00772821" w:rsidRDefault="00540EB5" w:rsidP="00E60CBC">
      <w:pPr>
        <w:autoSpaceDE w:val="0"/>
        <w:autoSpaceDN w:val="0"/>
        <w:adjustRightInd w:val="0"/>
        <w:spacing w:after="0"/>
        <w:jc w:val="both"/>
        <w:rPr>
          <w:rFonts w:asciiTheme="minorHAnsi" w:hAnsiTheme="minorHAnsi" w:cstheme="minorHAnsi"/>
          <w:b/>
        </w:rPr>
      </w:pPr>
    </w:p>
    <w:p w14:paraId="29F086DC" w14:textId="07575936"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12</w:t>
      </w:r>
      <w:r w:rsidR="00540EB5" w:rsidRPr="00772821">
        <w:rPr>
          <w:rFonts w:asciiTheme="minorHAnsi" w:hAnsiTheme="minorHAnsi" w:cstheme="minorHAnsi"/>
        </w:rPr>
        <w:t>.1</w:t>
      </w:r>
      <w:r w:rsidR="00540EB5" w:rsidRPr="00772821">
        <w:rPr>
          <w:rFonts w:asciiTheme="minorHAnsi" w:hAnsiTheme="minorHAnsi" w:cstheme="minorHAnsi"/>
        </w:rPr>
        <w:tab/>
        <w:t xml:space="preserve">The Vendor shall subject all their personnel who will be involved in the performance of the Services to security clearance by IBF before commencing their work. IBF reserves the right to reject any of the </w:t>
      </w:r>
      <w:r w:rsidR="00541BA3" w:rsidRPr="00772821">
        <w:rPr>
          <w:rFonts w:asciiTheme="minorHAnsi" w:hAnsiTheme="minorHAnsi" w:cstheme="minorHAnsi"/>
        </w:rPr>
        <w:t>Vendor</w:t>
      </w:r>
      <w:r w:rsidR="00540EB5" w:rsidRPr="00772821">
        <w:rPr>
          <w:rFonts w:asciiTheme="minorHAnsi" w:hAnsiTheme="minorHAnsi" w:cstheme="minorHAnsi"/>
        </w:rPr>
        <w:t xml:space="preserve">’s personnel and the </w:t>
      </w:r>
      <w:r w:rsidR="00541BA3" w:rsidRPr="00772821">
        <w:rPr>
          <w:rFonts w:asciiTheme="minorHAnsi" w:hAnsiTheme="minorHAnsi" w:cstheme="minorHAnsi"/>
        </w:rPr>
        <w:t>Vendor</w:t>
      </w:r>
      <w:r w:rsidR="00540EB5" w:rsidRPr="00772821">
        <w:rPr>
          <w:rFonts w:asciiTheme="minorHAnsi" w:hAnsiTheme="minorHAnsi" w:cstheme="minorHAnsi"/>
        </w:rPr>
        <w:t xml:space="preserve"> is responsible for finding replacements immediately and at the </w:t>
      </w:r>
      <w:r w:rsidR="00541BA3" w:rsidRPr="00772821">
        <w:rPr>
          <w:rFonts w:asciiTheme="minorHAnsi" w:hAnsiTheme="minorHAnsi" w:cstheme="minorHAnsi"/>
        </w:rPr>
        <w:t>Vendor</w:t>
      </w:r>
      <w:r w:rsidR="00540EB5" w:rsidRPr="00772821">
        <w:rPr>
          <w:rFonts w:asciiTheme="minorHAnsi" w:hAnsiTheme="minorHAnsi" w:cstheme="minorHAnsi"/>
        </w:rPr>
        <w:t>'s own expense.</w:t>
      </w:r>
    </w:p>
    <w:p w14:paraId="0B7274D3" w14:textId="77777777" w:rsidR="00540EB5" w:rsidRPr="00772821" w:rsidRDefault="00540EB5" w:rsidP="00E60CBC">
      <w:pPr>
        <w:spacing w:before="120" w:after="120"/>
        <w:ind w:hanging="720"/>
        <w:jc w:val="both"/>
        <w:rPr>
          <w:rFonts w:asciiTheme="minorHAnsi" w:hAnsiTheme="minorHAnsi" w:cstheme="minorHAnsi"/>
        </w:rPr>
      </w:pPr>
    </w:p>
    <w:p w14:paraId="40F88065" w14:textId="2A8BB027"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12</w:t>
      </w:r>
      <w:r w:rsidR="00540EB5" w:rsidRPr="00772821">
        <w:rPr>
          <w:rFonts w:asciiTheme="minorHAnsi" w:hAnsiTheme="minorHAnsi" w:cstheme="minorHAnsi"/>
        </w:rPr>
        <w:t>.2</w:t>
      </w:r>
      <w:r w:rsidR="00540EB5" w:rsidRPr="00772821">
        <w:rPr>
          <w:rFonts w:asciiTheme="minorHAnsi" w:hAnsiTheme="minorHAnsi" w:cstheme="minorHAnsi"/>
        </w:rPr>
        <w:tab/>
        <w:t xml:space="preserve">The </w:t>
      </w:r>
      <w:r w:rsidR="00541BA3" w:rsidRPr="00772821">
        <w:rPr>
          <w:rFonts w:asciiTheme="minorHAnsi" w:hAnsiTheme="minorHAnsi" w:cstheme="minorHAnsi"/>
        </w:rPr>
        <w:t>Vendor</w:t>
      </w:r>
      <w:r w:rsidR="00540EB5" w:rsidRPr="00772821">
        <w:rPr>
          <w:rFonts w:asciiTheme="minorHAnsi" w:hAnsiTheme="minorHAnsi" w:cstheme="minorHAnsi"/>
        </w:rPr>
        <w:t xml:space="preserve"> shall observe the secure usage and handling of all IBF’s information. All the </w:t>
      </w:r>
      <w:r w:rsidR="00541BA3" w:rsidRPr="00772821">
        <w:rPr>
          <w:rFonts w:asciiTheme="minorHAnsi" w:hAnsiTheme="minorHAnsi" w:cstheme="minorHAnsi"/>
        </w:rPr>
        <w:t>Vendor</w:t>
      </w:r>
      <w:r w:rsidR="00540EB5" w:rsidRPr="00772821">
        <w:rPr>
          <w:rFonts w:asciiTheme="minorHAnsi" w:hAnsiTheme="minorHAnsi" w:cstheme="minorHAnsi"/>
        </w:rPr>
        <w:t xml:space="preserve">’s personnel shall sign an Undertaking to Safeguard Official Information to protect IBF’s information against unauthorised disclosures by the </w:t>
      </w:r>
      <w:r w:rsidR="00541BA3" w:rsidRPr="00772821">
        <w:rPr>
          <w:rFonts w:asciiTheme="minorHAnsi" w:hAnsiTheme="minorHAnsi" w:cstheme="minorHAnsi"/>
        </w:rPr>
        <w:t>Vendor</w:t>
      </w:r>
      <w:r w:rsidR="00540EB5" w:rsidRPr="00772821">
        <w:rPr>
          <w:rFonts w:asciiTheme="minorHAnsi" w:hAnsiTheme="minorHAnsi" w:cstheme="minorHAnsi"/>
        </w:rPr>
        <w:t xml:space="preserve">’s personnel </w:t>
      </w:r>
      <w:proofErr w:type="gramStart"/>
      <w:r w:rsidR="00540EB5" w:rsidRPr="00772821">
        <w:rPr>
          <w:rFonts w:asciiTheme="minorHAnsi" w:hAnsiTheme="minorHAnsi" w:cstheme="minorHAnsi"/>
        </w:rPr>
        <w:t>during the course of</w:t>
      </w:r>
      <w:proofErr w:type="gramEnd"/>
      <w:r w:rsidR="00540EB5" w:rsidRPr="00772821">
        <w:rPr>
          <w:rFonts w:asciiTheme="minorHAnsi" w:hAnsiTheme="minorHAnsi" w:cstheme="minorHAnsi"/>
        </w:rPr>
        <w:t xml:space="preserve"> their work. The </w:t>
      </w:r>
      <w:r w:rsidR="00541BA3" w:rsidRPr="00772821">
        <w:rPr>
          <w:rFonts w:asciiTheme="minorHAnsi" w:hAnsiTheme="minorHAnsi" w:cstheme="minorHAnsi"/>
        </w:rPr>
        <w:t>Vendor</w:t>
      </w:r>
      <w:r w:rsidR="00540EB5" w:rsidRPr="00772821">
        <w:rPr>
          <w:rFonts w:asciiTheme="minorHAnsi" w:hAnsiTheme="minorHAnsi" w:cstheme="minorHAnsi"/>
        </w:rPr>
        <w:t xml:space="preserve"> shall ensure that all its personnel and subcontractors are informed that failure to comply with the undertaking would be a criminal offence.</w:t>
      </w:r>
    </w:p>
    <w:p w14:paraId="18626FF2" w14:textId="77777777" w:rsidR="00540EB5" w:rsidRPr="00772821" w:rsidRDefault="00540EB5" w:rsidP="00E60CBC">
      <w:pPr>
        <w:spacing w:before="120" w:after="120"/>
        <w:ind w:hanging="720"/>
        <w:jc w:val="both"/>
        <w:rPr>
          <w:rFonts w:asciiTheme="minorHAnsi" w:hAnsiTheme="minorHAnsi" w:cstheme="minorHAnsi"/>
        </w:rPr>
      </w:pPr>
    </w:p>
    <w:p w14:paraId="136D54CF" w14:textId="0BABAFFE"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12</w:t>
      </w:r>
      <w:r w:rsidR="00540EB5" w:rsidRPr="00772821">
        <w:rPr>
          <w:rFonts w:asciiTheme="minorHAnsi" w:hAnsiTheme="minorHAnsi" w:cstheme="minorHAnsi"/>
        </w:rPr>
        <w:t>.3</w:t>
      </w:r>
      <w:r w:rsidR="00540EB5" w:rsidRPr="00772821">
        <w:rPr>
          <w:rFonts w:asciiTheme="minorHAnsi" w:hAnsiTheme="minorHAnsi" w:cstheme="minorHAnsi"/>
        </w:rPr>
        <w:tab/>
        <w:t>All the Vendor’s personnel shall fully comply with any written instructions from IBF regarding security matters.</w:t>
      </w:r>
    </w:p>
    <w:p w14:paraId="645B3E06" w14:textId="77777777" w:rsidR="00540EB5" w:rsidRPr="00772821" w:rsidRDefault="00540EB5" w:rsidP="00E60CBC">
      <w:pPr>
        <w:spacing w:after="0"/>
        <w:ind w:left="709" w:hanging="709"/>
        <w:jc w:val="both"/>
        <w:rPr>
          <w:rFonts w:asciiTheme="minorHAnsi" w:hAnsiTheme="minorHAnsi" w:cstheme="minorHAnsi"/>
        </w:rPr>
      </w:pPr>
    </w:p>
    <w:p w14:paraId="1B674832" w14:textId="3AD46050" w:rsidR="00540EB5" w:rsidRPr="00772821" w:rsidRDefault="00862096" w:rsidP="00772821">
      <w:pPr>
        <w:pStyle w:val="Heading1"/>
        <w:spacing w:before="120" w:after="120"/>
        <w:ind w:hanging="720"/>
        <w:jc w:val="both"/>
        <w:rPr>
          <w:rFonts w:asciiTheme="minorHAnsi" w:hAnsiTheme="minorHAnsi" w:cstheme="minorHAnsi"/>
          <w:color w:val="auto"/>
          <w:sz w:val="22"/>
          <w:szCs w:val="22"/>
          <w:lang w:val="en-US"/>
        </w:rPr>
      </w:pPr>
      <w:bookmarkStart w:id="910" w:name="_Toc379201266"/>
      <w:bookmarkStart w:id="911" w:name="_Toc142921039"/>
      <w:r>
        <w:rPr>
          <w:rFonts w:asciiTheme="minorHAnsi" w:hAnsiTheme="minorHAnsi" w:cstheme="minorHAnsi"/>
          <w:color w:val="auto"/>
          <w:sz w:val="22"/>
          <w:szCs w:val="22"/>
          <w:lang w:val="en-US"/>
        </w:rPr>
        <w:t>13</w:t>
      </w:r>
      <w:r w:rsidR="00540EB5" w:rsidRPr="00772821">
        <w:rPr>
          <w:rFonts w:asciiTheme="minorHAnsi" w:hAnsiTheme="minorHAnsi" w:cstheme="minorHAnsi"/>
          <w:color w:val="auto"/>
          <w:sz w:val="22"/>
          <w:szCs w:val="22"/>
          <w:lang w:val="en-US"/>
        </w:rPr>
        <w:t>.</w:t>
      </w:r>
      <w:r w:rsidR="00540EB5" w:rsidRPr="00772821">
        <w:rPr>
          <w:rFonts w:asciiTheme="minorHAnsi" w:hAnsiTheme="minorHAnsi" w:cstheme="minorHAnsi"/>
          <w:color w:val="auto"/>
          <w:sz w:val="22"/>
          <w:szCs w:val="22"/>
          <w:lang w:val="en-US"/>
        </w:rPr>
        <w:tab/>
        <w:t>INDEMNITY AGAINST A THIRD PARTY</w:t>
      </w:r>
      <w:bookmarkEnd w:id="910"/>
      <w:bookmarkEnd w:id="911"/>
    </w:p>
    <w:p w14:paraId="64495BBC" w14:textId="77777777" w:rsidR="00540EB5" w:rsidRPr="00772821" w:rsidRDefault="00540EB5" w:rsidP="00E60CBC">
      <w:pPr>
        <w:spacing w:after="0"/>
        <w:ind w:left="709" w:hanging="709"/>
        <w:jc w:val="both"/>
        <w:rPr>
          <w:rFonts w:asciiTheme="minorHAnsi" w:eastAsia="Calibri" w:hAnsiTheme="minorHAnsi" w:cstheme="minorHAnsi"/>
        </w:rPr>
      </w:pPr>
    </w:p>
    <w:p w14:paraId="6D5136A0" w14:textId="131333D9"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13</w:t>
      </w:r>
      <w:r w:rsidR="00540EB5" w:rsidRPr="00772821">
        <w:rPr>
          <w:rFonts w:asciiTheme="minorHAnsi" w:hAnsiTheme="minorHAnsi" w:cstheme="minorHAnsi"/>
        </w:rPr>
        <w:t>.1</w:t>
      </w:r>
      <w:r w:rsidR="00540EB5" w:rsidRPr="00772821">
        <w:rPr>
          <w:rFonts w:asciiTheme="minorHAnsi" w:hAnsiTheme="minorHAnsi" w:cstheme="minorHAnsi"/>
        </w:rPr>
        <w:tab/>
        <w:t xml:space="preserve">The </w:t>
      </w:r>
      <w:r w:rsidR="00541BA3" w:rsidRPr="00772821">
        <w:rPr>
          <w:rFonts w:asciiTheme="minorHAnsi" w:hAnsiTheme="minorHAnsi" w:cstheme="minorHAnsi"/>
        </w:rPr>
        <w:t>Vendor</w:t>
      </w:r>
      <w:r w:rsidR="00540EB5" w:rsidRPr="00772821">
        <w:rPr>
          <w:rFonts w:asciiTheme="minorHAnsi" w:hAnsiTheme="minorHAnsi" w:cstheme="minorHAnsi"/>
        </w:rPr>
        <w:t xml:space="preserve"> shall indemnify and hold harmless IBF and its partners and employees from and against any foreseeable loss, expense, damage or liabilities (or actions that may be asserted by any third party) that may result from any third party, claims arising out of or in connection with the project or any use by the </w:t>
      </w:r>
      <w:r w:rsidR="00541BA3" w:rsidRPr="00772821">
        <w:rPr>
          <w:rFonts w:asciiTheme="minorHAnsi" w:hAnsiTheme="minorHAnsi" w:cstheme="minorHAnsi"/>
        </w:rPr>
        <w:t>Vendor</w:t>
      </w:r>
      <w:r w:rsidR="00540EB5" w:rsidRPr="00772821">
        <w:rPr>
          <w:rFonts w:asciiTheme="minorHAnsi" w:hAnsiTheme="minorHAnsi" w:cstheme="minorHAnsi"/>
        </w:rPr>
        <w:t xml:space="preserve"> of any deliverable item under this project and will reimburse IBF for all costs and expenses (including legal fees) reasonably incurred by IBF in connection with any such action or claim.</w:t>
      </w:r>
      <w:r w:rsidR="00540EB5" w:rsidRPr="00772821" w:rsidDel="008E1534">
        <w:rPr>
          <w:rFonts w:asciiTheme="minorHAnsi" w:hAnsiTheme="minorHAnsi" w:cstheme="minorHAnsi"/>
        </w:rPr>
        <w:t xml:space="preserve"> </w:t>
      </w:r>
      <w:r w:rsidR="00540EB5" w:rsidRPr="00772821">
        <w:rPr>
          <w:rFonts w:asciiTheme="minorHAnsi" w:hAnsiTheme="minorHAnsi" w:cstheme="minorHAnsi"/>
        </w:rPr>
        <w:t xml:space="preserve"> </w:t>
      </w:r>
    </w:p>
    <w:p w14:paraId="5FA99794" w14:textId="77777777" w:rsidR="00540EB5" w:rsidRPr="00772821" w:rsidRDefault="00540EB5" w:rsidP="00772821">
      <w:pPr>
        <w:jc w:val="both"/>
        <w:rPr>
          <w:rFonts w:asciiTheme="minorHAnsi" w:hAnsiTheme="minorHAnsi" w:cstheme="minorHAnsi"/>
          <w:lang w:val="en-US"/>
        </w:rPr>
      </w:pPr>
      <w:bookmarkStart w:id="912" w:name="_Toc376947347"/>
      <w:bookmarkStart w:id="913" w:name="_Toc376947652"/>
      <w:bookmarkStart w:id="914" w:name="_Toc376965189"/>
      <w:bookmarkStart w:id="915" w:name="_Toc376967089"/>
      <w:bookmarkStart w:id="916" w:name="_Toc376967240"/>
      <w:bookmarkStart w:id="917" w:name="_Toc379201267"/>
    </w:p>
    <w:p w14:paraId="0828E18F" w14:textId="162F197B" w:rsidR="00540EB5" w:rsidRPr="00772821" w:rsidRDefault="00862096" w:rsidP="00772821">
      <w:pPr>
        <w:pStyle w:val="Heading1"/>
        <w:spacing w:before="120" w:after="120"/>
        <w:ind w:hanging="720"/>
        <w:jc w:val="both"/>
        <w:rPr>
          <w:rFonts w:asciiTheme="minorHAnsi" w:hAnsiTheme="minorHAnsi" w:cstheme="minorHAnsi"/>
          <w:color w:val="auto"/>
          <w:sz w:val="22"/>
          <w:szCs w:val="22"/>
          <w:lang w:val="en-US"/>
        </w:rPr>
      </w:pPr>
      <w:bookmarkStart w:id="918" w:name="_Toc142921040"/>
      <w:r>
        <w:rPr>
          <w:rFonts w:asciiTheme="minorHAnsi" w:hAnsiTheme="minorHAnsi" w:cstheme="minorHAnsi"/>
          <w:color w:val="auto"/>
          <w:sz w:val="22"/>
          <w:szCs w:val="22"/>
          <w:lang w:val="en-US"/>
        </w:rPr>
        <w:t>14</w:t>
      </w:r>
      <w:r w:rsidR="00540EB5" w:rsidRPr="00772821">
        <w:rPr>
          <w:rFonts w:asciiTheme="minorHAnsi" w:hAnsiTheme="minorHAnsi" w:cstheme="minorHAnsi"/>
          <w:color w:val="auto"/>
          <w:sz w:val="22"/>
          <w:szCs w:val="22"/>
          <w:lang w:val="en-US"/>
        </w:rPr>
        <w:t>.</w:t>
      </w:r>
      <w:r w:rsidR="00540EB5" w:rsidRPr="00772821">
        <w:rPr>
          <w:rFonts w:asciiTheme="minorHAnsi" w:hAnsiTheme="minorHAnsi" w:cstheme="minorHAnsi"/>
          <w:color w:val="auto"/>
          <w:sz w:val="22"/>
          <w:szCs w:val="22"/>
          <w:lang w:val="en-US"/>
        </w:rPr>
        <w:tab/>
        <w:t>ACCEPTANCE OR NON-ACCEPTANCE OF PROPOSAL</w:t>
      </w:r>
      <w:bookmarkEnd w:id="912"/>
      <w:bookmarkEnd w:id="913"/>
      <w:bookmarkEnd w:id="914"/>
      <w:bookmarkEnd w:id="915"/>
      <w:bookmarkEnd w:id="916"/>
      <w:bookmarkEnd w:id="917"/>
      <w:bookmarkEnd w:id="918"/>
    </w:p>
    <w:p w14:paraId="2361E7CB" w14:textId="77777777" w:rsidR="00540EB5" w:rsidRPr="00772821" w:rsidRDefault="00540EB5" w:rsidP="00772821">
      <w:pPr>
        <w:jc w:val="both"/>
        <w:rPr>
          <w:rFonts w:asciiTheme="minorHAnsi" w:hAnsiTheme="minorHAnsi" w:cstheme="minorHAnsi"/>
          <w:lang w:val="en-US"/>
        </w:rPr>
      </w:pPr>
    </w:p>
    <w:p w14:paraId="7E061D1A" w14:textId="2701C2D4"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14</w:t>
      </w:r>
      <w:r w:rsidR="00540EB5" w:rsidRPr="00772821">
        <w:rPr>
          <w:rFonts w:asciiTheme="minorHAnsi" w:hAnsiTheme="minorHAnsi" w:cstheme="minorHAnsi"/>
        </w:rPr>
        <w:t>.1</w:t>
      </w:r>
      <w:r w:rsidR="00540EB5" w:rsidRPr="00772821">
        <w:rPr>
          <w:rFonts w:asciiTheme="minorHAnsi" w:hAnsiTheme="minorHAnsi" w:cstheme="minorHAnsi"/>
        </w:rPr>
        <w:tab/>
        <w:t xml:space="preserve">IBF shall be under no obligation to accept the lowest or any proposal received.  It generally does not correspond with any </w:t>
      </w:r>
      <w:r w:rsidR="00541BA3" w:rsidRPr="00772821">
        <w:rPr>
          <w:rFonts w:asciiTheme="minorHAnsi" w:hAnsiTheme="minorHAnsi" w:cstheme="minorHAnsi"/>
        </w:rPr>
        <w:t>Vendor</w:t>
      </w:r>
      <w:r w:rsidR="00540EB5" w:rsidRPr="00772821">
        <w:rPr>
          <w:rFonts w:asciiTheme="minorHAnsi" w:hAnsiTheme="minorHAnsi" w:cstheme="minorHAnsi"/>
        </w:rPr>
        <w:t xml:space="preserve"> regarding the reasons for non-acceptance of a proposal.</w:t>
      </w:r>
    </w:p>
    <w:p w14:paraId="4B975DCA" w14:textId="77777777" w:rsidR="00540EB5" w:rsidRPr="00772821" w:rsidRDefault="00540EB5" w:rsidP="00E60CBC">
      <w:pPr>
        <w:spacing w:before="120" w:after="120"/>
        <w:ind w:hanging="720"/>
        <w:jc w:val="both"/>
        <w:rPr>
          <w:rFonts w:asciiTheme="minorHAnsi" w:hAnsiTheme="minorHAnsi" w:cstheme="minorHAnsi"/>
        </w:rPr>
      </w:pPr>
    </w:p>
    <w:p w14:paraId="08F5E53A" w14:textId="2B3C6763"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14</w:t>
      </w:r>
      <w:r w:rsidR="00540EB5" w:rsidRPr="00772821">
        <w:rPr>
          <w:rFonts w:asciiTheme="minorHAnsi" w:hAnsiTheme="minorHAnsi" w:cstheme="minorHAnsi"/>
        </w:rPr>
        <w:t>.2</w:t>
      </w:r>
      <w:r w:rsidR="00540EB5" w:rsidRPr="00772821">
        <w:rPr>
          <w:rFonts w:asciiTheme="minorHAnsi" w:hAnsiTheme="minorHAnsi" w:cstheme="minorHAnsi"/>
        </w:rPr>
        <w:tab/>
        <w:t>IBF reserves the right to award the contract in parts or in full.</w:t>
      </w:r>
    </w:p>
    <w:p w14:paraId="5C67A98D" w14:textId="77777777" w:rsidR="00540EB5" w:rsidRPr="00772821" w:rsidRDefault="00540EB5" w:rsidP="00E60CBC">
      <w:pPr>
        <w:spacing w:before="120" w:after="120"/>
        <w:ind w:hanging="720"/>
        <w:jc w:val="both"/>
        <w:rPr>
          <w:rFonts w:asciiTheme="minorHAnsi" w:hAnsiTheme="minorHAnsi" w:cstheme="minorHAnsi"/>
        </w:rPr>
      </w:pPr>
    </w:p>
    <w:p w14:paraId="0FE06B01" w14:textId="63E54DB9"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14</w:t>
      </w:r>
      <w:r w:rsidR="00540EB5" w:rsidRPr="00772821">
        <w:rPr>
          <w:rFonts w:asciiTheme="minorHAnsi" w:hAnsiTheme="minorHAnsi" w:cstheme="minorHAnsi"/>
        </w:rPr>
        <w:t>.3</w:t>
      </w:r>
      <w:r w:rsidR="00540EB5" w:rsidRPr="00772821">
        <w:rPr>
          <w:rFonts w:asciiTheme="minorHAnsi" w:hAnsiTheme="minorHAnsi" w:cstheme="minorHAnsi"/>
        </w:rPr>
        <w:tab/>
        <w:t xml:space="preserve">The issue of a Letter of Acceptance by IBF accepting the proposal or part of the proposal submitted by a </w:t>
      </w:r>
      <w:r w:rsidR="00541BA3" w:rsidRPr="00772821">
        <w:rPr>
          <w:rFonts w:asciiTheme="minorHAnsi" w:hAnsiTheme="minorHAnsi" w:cstheme="minorHAnsi"/>
        </w:rPr>
        <w:t>Vendor</w:t>
      </w:r>
      <w:r w:rsidR="00540EB5" w:rsidRPr="00772821">
        <w:rPr>
          <w:rFonts w:asciiTheme="minorHAnsi" w:hAnsiTheme="minorHAnsi" w:cstheme="minorHAnsi"/>
        </w:rPr>
        <w:t xml:space="preserve"> shall create a binding contract on the part of the </w:t>
      </w:r>
      <w:r w:rsidR="00541BA3" w:rsidRPr="00772821">
        <w:rPr>
          <w:rFonts w:asciiTheme="minorHAnsi" w:hAnsiTheme="minorHAnsi" w:cstheme="minorHAnsi"/>
        </w:rPr>
        <w:t>Vendor</w:t>
      </w:r>
      <w:r w:rsidR="00540EB5" w:rsidRPr="00772821">
        <w:rPr>
          <w:rFonts w:asciiTheme="minorHAnsi" w:hAnsiTheme="minorHAnsi" w:cstheme="minorHAnsi"/>
        </w:rPr>
        <w:t xml:space="preserve"> to supply the specified deliverables in the proposal to IBF.</w:t>
      </w:r>
      <w:r>
        <w:rPr>
          <w:rFonts w:asciiTheme="minorHAnsi" w:hAnsiTheme="minorHAnsi" w:cstheme="minorHAnsi"/>
        </w:rPr>
        <w:t xml:space="preserve"> </w:t>
      </w:r>
      <w:r w:rsidRPr="008E17EB">
        <w:rPr>
          <w:rFonts w:asciiTheme="minorHAnsi" w:hAnsiTheme="minorHAnsi" w:cstheme="minorHAnsi"/>
        </w:rPr>
        <w:t>The awarded vendor shall provide a Master Purchase Agreement to be reviewed and agreed upon by both parties</w:t>
      </w:r>
      <w:r w:rsidR="008F4BA4" w:rsidRPr="008E17EB">
        <w:rPr>
          <w:rFonts w:asciiTheme="minorHAnsi" w:hAnsiTheme="minorHAnsi" w:cstheme="minorHAnsi"/>
        </w:rPr>
        <w:t>.</w:t>
      </w:r>
    </w:p>
    <w:p w14:paraId="2F75C49B" w14:textId="77777777" w:rsidR="00540EB5" w:rsidRPr="00772821" w:rsidRDefault="00540EB5" w:rsidP="00E60CBC">
      <w:pPr>
        <w:spacing w:after="0"/>
        <w:ind w:left="709" w:hanging="709"/>
        <w:jc w:val="both"/>
        <w:rPr>
          <w:rFonts w:asciiTheme="minorHAnsi" w:eastAsia="Calibri" w:hAnsiTheme="minorHAnsi" w:cstheme="minorHAnsi"/>
        </w:rPr>
      </w:pPr>
    </w:p>
    <w:p w14:paraId="54042D79" w14:textId="6A504C18" w:rsidR="00540EB5" w:rsidRPr="00772821" w:rsidRDefault="00862096" w:rsidP="00772821">
      <w:pPr>
        <w:pStyle w:val="Heading1"/>
        <w:spacing w:before="120" w:after="120"/>
        <w:ind w:hanging="720"/>
        <w:jc w:val="both"/>
        <w:rPr>
          <w:rFonts w:asciiTheme="minorHAnsi" w:hAnsiTheme="minorHAnsi" w:cstheme="minorHAnsi"/>
          <w:color w:val="auto"/>
          <w:sz w:val="22"/>
          <w:szCs w:val="22"/>
          <w:lang w:val="en-US"/>
        </w:rPr>
      </w:pPr>
      <w:bookmarkStart w:id="919" w:name="_Toc379201268"/>
      <w:bookmarkStart w:id="920" w:name="_Toc142921041"/>
      <w:r>
        <w:rPr>
          <w:rFonts w:asciiTheme="minorHAnsi" w:hAnsiTheme="minorHAnsi" w:cstheme="minorHAnsi"/>
          <w:color w:val="auto"/>
          <w:sz w:val="22"/>
          <w:szCs w:val="22"/>
          <w:lang w:val="en-US"/>
        </w:rPr>
        <w:t>15</w:t>
      </w:r>
      <w:r w:rsidR="00540EB5" w:rsidRPr="00772821">
        <w:rPr>
          <w:rFonts w:asciiTheme="minorHAnsi" w:hAnsiTheme="minorHAnsi" w:cstheme="minorHAnsi"/>
          <w:color w:val="auto"/>
          <w:sz w:val="22"/>
          <w:szCs w:val="22"/>
          <w:lang w:val="en-US"/>
        </w:rPr>
        <w:t>.</w:t>
      </w:r>
      <w:r w:rsidR="00540EB5" w:rsidRPr="00772821">
        <w:rPr>
          <w:rFonts w:asciiTheme="minorHAnsi" w:hAnsiTheme="minorHAnsi" w:cstheme="minorHAnsi"/>
          <w:color w:val="auto"/>
          <w:sz w:val="22"/>
          <w:szCs w:val="22"/>
          <w:lang w:val="en-US"/>
        </w:rPr>
        <w:tab/>
        <w:t>NOTIFICATION OF UNSUCCESSFUL BID</w:t>
      </w:r>
      <w:bookmarkEnd w:id="919"/>
      <w:bookmarkEnd w:id="920"/>
    </w:p>
    <w:p w14:paraId="3F515984" w14:textId="77777777" w:rsidR="00540EB5" w:rsidRPr="00772821" w:rsidRDefault="00540EB5" w:rsidP="00E60CBC">
      <w:pPr>
        <w:spacing w:before="120" w:after="120"/>
        <w:ind w:hanging="720"/>
        <w:jc w:val="both"/>
        <w:rPr>
          <w:rFonts w:asciiTheme="minorHAnsi" w:hAnsiTheme="minorHAnsi" w:cstheme="minorHAnsi"/>
        </w:rPr>
      </w:pPr>
    </w:p>
    <w:p w14:paraId="2EE3FFA3" w14:textId="3B2C3A4A" w:rsidR="00540EB5" w:rsidRPr="00772821" w:rsidRDefault="00862096" w:rsidP="00E60CBC">
      <w:pPr>
        <w:spacing w:before="120" w:after="120"/>
        <w:ind w:hanging="720"/>
        <w:jc w:val="both"/>
        <w:rPr>
          <w:rFonts w:asciiTheme="minorHAnsi" w:hAnsiTheme="minorHAnsi" w:cstheme="minorHAnsi"/>
        </w:rPr>
      </w:pPr>
      <w:r>
        <w:rPr>
          <w:rFonts w:asciiTheme="minorHAnsi" w:hAnsiTheme="minorHAnsi" w:cstheme="minorHAnsi"/>
        </w:rPr>
        <w:t>15</w:t>
      </w:r>
      <w:r w:rsidR="00540EB5" w:rsidRPr="00772821">
        <w:rPr>
          <w:rFonts w:asciiTheme="minorHAnsi" w:hAnsiTheme="minorHAnsi" w:cstheme="minorHAnsi"/>
        </w:rPr>
        <w:t>.1</w:t>
      </w:r>
      <w:r w:rsidR="00540EB5" w:rsidRPr="00772821">
        <w:rPr>
          <w:rFonts w:asciiTheme="minorHAnsi" w:hAnsiTheme="minorHAnsi" w:cstheme="minorHAnsi"/>
        </w:rPr>
        <w:tab/>
        <w:t xml:space="preserve">Notification will not be sent to unsuccessful </w:t>
      </w:r>
      <w:r w:rsidR="00541BA3" w:rsidRPr="00772821">
        <w:rPr>
          <w:rFonts w:asciiTheme="minorHAnsi" w:hAnsiTheme="minorHAnsi" w:cstheme="minorHAnsi"/>
        </w:rPr>
        <w:t>Vendor</w:t>
      </w:r>
      <w:r w:rsidR="00540EB5" w:rsidRPr="00772821">
        <w:rPr>
          <w:rFonts w:asciiTheme="minorHAnsi" w:hAnsiTheme="minorHAnsi" w:cstheme="minorHAnsi"/>
        </w:rPr>
        <w:t>s.</w:t>
      </w:r>
    </w:p>
    <w:p w14:paraId="7BD2CC27" w14:textId="77777777" w:rsidR="00540EB5" w:rsidRPr="00772821" w:rsidRDefault="00540EB5" w:rsidP="00E60CBC">
      <w:pPr>
        <w:spacing w:after="0"/>
        <w:ind w:left="709" w:hanging="709"/>
        <w:jc w:val="both"/>
        <w:rPr>
          <w:rFonts w:asciiTheme="minorHAnsi" w:hAnsiTheme="minorHAnsi" w:cstheme="minorHAnsi"/>
        </w:rPr>
      </w:pPr>
    </w:p>
    <w:p w14:paraId="60EF005B" w14:textId="0A862CB5" w:rsidR="00540EB5" w:rsidRPr="00772821" w:rsidRDefault="00862096" w:rsidP="00772821">
      <w:pPr>
        <w:pStyle w:val="Heading1"/>
        <w:spacing w:before="120" w:after="120"/>
        <w:ind w:left="-720"/>
        <w:jc w:val="both"/>
        <w:rPr>
          <w:rFonts w:asciiTheme="minorHAnsi" w:hAnsiTheme="minorHAnsi" w:cstheme="minorHAnsi"/>
          <w:color w:val="auto"/>
          <w:sz w:val="22"/>
          <w:szCs w:val="22"/>
          <w:lang w:val="en-US"/>
        </w:rPr>
      </w:pPr>
      <w:bookmarkStart w:id="921" w:name="_Toc379201269"/>
      <w:bookmarkStart w:id="922" w:name="_Toc142921042"/>
      <w:r>
        <w:rPr>
          <w:rFonts w:asciiTheme="minorHAnsi" w:hAnsiTheme="minorHAnsi" w:cstheme="minorHAnsi"/>
          <w:color w:val="auto"/>
          <w:sz w:val="22"/>
          <w:szCs w:val="22"/>
          <w:lang w:val="en-US"/>
        </w:rPr>
        <w:t>16</w:t>
      </w:r>
      <w:r w:rsidR="00540EB5" w:rsidRPr="00772821">
        <w:rPr>
          <w:rFonts w:asciiTheme="minorHAnsi" w:hAnsiTheme="minorHAnsi" w:cstheme="minorHAnsi"/>
          <w:color w:val="auto"/>
          <w:sz w:val="22"/>
          <w:szCs w:val="22"/>
          <w:lang w:val="en-US"/>
        </w:rPr>
        <w:t>.</w:t>
      </w:r>
      <w:r w:rsidR="00540EB5" w:rsidRPr="00772821">
        <w:rPr>
          <w:rFonts w:asciiTheme="minorHAnsi" w:hAnsiTheme="minorHAnsi" w:cstheme="minorHAnsi"/>
          <w:color w:val="auto"/>
          <w:sz w:val="22"/>
          <w:szCs w:val="22"/>
          <w:lang w:val="en-US"/>
        </w:rPr>
        <w:tab/>
        <w:t>ENQUIRIES</w:t>
      </w:r>
      <w:bookmarkEnd w:id="921"/>
      <w:bookmarkEnd w:id="922"/>
    </w:p>
    <w:p w14:paraId="4BED9D91" w14:textId="77777777" w:rsidR="00540EB5" w:rsidRPr="00772821" w:rsidRDefault="00540EB5" w:rsidP="00E60CBC">
      <w:pPr>
        <w:autoSpaceDE w:val="0"/>
        <w:autoSpaceDN w:val="0"/>
        <w:adjustRightInd w:val="0"/>
        <w:spacing w:after="0"/>
        <w:jc w:val="both"/>
        <w:rPr>
          <w:rFonts w:asciiTheme="minorHAnsi" w:hAnsiTheme="minorHAnsi" w:cstheme="minorHAnsi"/>
        </w:rPr>
      </w:pPr>
    </w:p>
    <w:p w14:paraId="75C29CD6" w14:textId="0A1E020D" w:rsidR="00540EB5" w:rsidRPr="00772821" w:rsidRDefault="00862096" w:rsidP="00E60CBC">
      <w:pPr>
        <w:pStyle w:val="BodyTextIndent"/>
        <w:spacing w:before="120"/>
        <w:ind w:left="0" w:hanging="720"/>
        <w:jc w:val="both"/>
        <w:rPr>
          <w:rFonts w:asciiTheme="minorHAnsi" w:hAnsiTheme="minorHAnsi" w:cstheme="minorHAnsi"/>
          <w:sz w:val="22"/>
          <w:szCs w:val="22"/>
          <w:lang w:val="en-US"/>
        </w:rPr>
      </w:pPr>
      <w:r>
        <w:rPr>
          <w:rFonts w:asciiTheme="minorHAnsi" w:hAnsiTheme="minorHAnsi" w:cstheme="minorHAnsi"/>
          <w:sz w:val="22"/>
          <w:szCs w:val="22"/>
          <w:lang w:val="en-US"/>
        </w:rPr>
        <w:t>16</w:t>
      </w:r>
      <w:r w:rsidR="00540EB5" w:rsidRPr="00772821">
        <w:rPr>
          <w:rFonts w:asciiTheme="minorHAnsi" w:hAnsiTheme="minorHAnsi" w:cstheme="minorHAnsi"/>
          <w:sz w:val="22"/>
          <w:szCs w:val="22"/>
          <w:lang w:val="en-US"/>
        </w:rPr>
        <w:t>.1</w:t>
      </w:r>
      <w:r w:rsidR="00540EB5" w:rsidRPr="00772821">
        <w:rPr>
          <w:rFonts w:asciiTheme="minorHAnsi" w:hAnsiTheme="minorHAnsi" w:cstheme="minorHAnsi"/>
          <w:sz w:val="22"/>
          <w:szCs w:val="22"/>
          <w:lang w:val="en-US"/>
        </w:rPr>
        <w:tab/>
        <w:t>All enquiries about this RFP may be addressed to:</w:t>
      </w:r>
    </w:p>
    <w:p w14:paraId="4607C3CA" w14:textId="6C656E38" w:rsidR="00540EB5" w:rsidRPr="00772821" w:rsidRDefault="00862096" w:rsidP="00E60CBC">
      <w:pPr>
        <w:pStyle w:val="BodyTextIndent"/>
        <w:spacing w:before="120"/>
        <w:ind w:left="1440" w:hanging="720"/>
        <w:jc w:val="both"/>
        <w:rPr>
          <w:rFonts w:asciiTheme="minorHAnsi" w:hAnsiTheme="minorHAnsi" w:cstheme="minorHAnsi"/>
          <w:sz w:val="22"/>
          <w:szCs w:val="22"/>
          <w:lang w:val="en-US"/>
        </w:rPr>
      </w:pPr>
      <w:r>
        <w:rPr>
          <w:rFonts w:asciiTheme="minorHAnsi" w:hAnsiTheme="minorHAnsi" w:cstheme="minorHAnsi"/>
          <w:sz w:val="22"/>
          <w:szCs w:val="22"/>
          <w:lang w:val="en-US"/>
        </w:rPr>
        <w:t>Khoo Chee Huat</w:t>
      </w:r>
      <w:r w:rsidR="00540EB5" w:rsidRPr="00772821">
        <w:rPr>
          <w:rFonts w:asciiTheme="minorHAnsi" w:hAnsiTheme="minorHAnsi" w:cstheme="minorHAnsi"/>
          <w:sz w:val="22"/>
          <w:szCs w:val="22"/>
          <w:lang w:val="en-US"/>
        </w:rPr>
        <w:t>, Senior Manager, IT</w:t>
      </w:r>
    </w:p>
    <w:p w14:paraId="32EEF493" w14:textId="02D997E1" w:rsidR="00540EB5" w:rsidRPr="00772821" w:rsidRDefault="00540EB5" w:rsidP="00E60CBC">
      <w:pPr>
        <w:pStyle w:val="BodyTextIndent"/>
        <w:spacing w:before="120"/>
        <w:ind w:left="1440" w:hanging="720"/>
        <w:jc w:val="both"/>
        <w:rPr>
          <w:rFonts w:asciiTheme="minorHAnsi" w:hAnsiTheme="minorHAnsi" w:cstheme="minorHAnsi"/>
          <w:sz w:val="22"/>
          <w:szCs w:val="22"/>
          <w:lang w:val="en-US"/>
        </w:rPr>
      </w:pPr>
      <w:r w:rsidRPr="00772821">
        <w:rPr>
          <w:rFonts w:asciiTheme="minorHAnsi" w:hAnsiTheme="minorHAnsi" w:cstheme="minorHAnsi"/>
          <w:sz w:val="22"/>
          <w:szCs w:val="22"/>
          <w:lang w:val="en-US"/>
        </w:rPr>
        <w:t xml:space="preserve">Email: </w:t>
      </w:r>
      <w:r w:rsidR="00862096">
        <w:rPr>
          <w:rFonts w:asciiTheme="minorHAnsi" w:hAnsiTheme="minorHAnsi" w:cstheme="minorHAnsi"/>
          <w:sz w:val="22"/>
          <w:szCs w:val="22"/>
          <w:lang w:val="en-US"/>
        </w:rPr>
        <w:t>cheehuat</w:t>
      </w:r>
      <w:r w:rsidRPr="00772821">
        <w:rPr>
          <w:rFonts w:asciiTheme="minorHAnsi" w:hAnsiTheme="minorHAnsi" w:cstheme="minorHAnsi"/>
          <w:sz w:val="22"/>
          <w:szCs w:val="22"/>
          <w:lang w:val="en-US"/>
        </w:rPr>
        <w:t>@ibf.org.sg</w:t>
      </w:r>
    </w:p>
    <w:p w14:paraId="5D5995DB" w14:textId="582D3AE0" w:rsidR="009E0816" w:rsidRPr="00772821" w:rsidRDefault="00CB7720" w:rsidP="009E0816">
      <w:pPr>
        <w:pStyle w:val="Heading1"/>
        <w:tabs>
          <w:tab w:val="left" w:pos="709"/>
        </w:tabs>
        <w:spacing w:before="0"/>
        <w:ind w:left="709" w:hanging="709"/>
        <w:rPr>
          <w:rFonts w:asciiTheme="minorHAnsi" w:hAnsiTheme="minorHAnsi" w:cstheme="minorHAnsi"/>
          <w:color w:val="auto"/>
          <w:sz w:val="22"/>
          <w:szCs w:val="22"/>
          <w:lang w:val="en-US"/>
        </w:rPr>
      </w:pPr>
      <w:bookmarkStart w:id="923" w:name="_Toc376944064"/>
      <w:bookmarkStart w:id="924" w:name="_Toc376947345"/>
      <w:bookmarkStart w:id="925" w:name="_Toc376947650"/>
      <w:bookmarkStart w:id="926" w:name="_ANNEX_1:_IBF"/>
      <w:bookmarkStart w:id="927" w:name="_ANNEX_2:_PROPOSAL"/>
      <w:bookmarkStart w:id="928" w:name="_Toc142921043"/>
      <w:bookmarkEnd w:id="878"/>
      <w:bookmarkEnd w:id="879"/>
      <w:bookmarkEnd w:id="880"/>
      <w:bookmarkEnd w:id="881"/>
      <w:bookmarkEnd w:id="882"/>
      <w:bookmarkEnd w:id="883"/>
      <w:bookmarkEnd w:id="923"/>
      <w:bookmarkEnd w:id="924"/>
      <w:bookmarkEnd w:id="925"/>
      <w:bookmarkEnd w:id="926"/>
      <w:bookmarkEnd w:id="927"/>
      <w:r w:rsidRPr="00772821">
        <w:rPr>
          <w:rFonts w:asciiTheme="minorHAnsi" w:hAnsiTheme="minorHAnsi" w:cstheme="minorHAnsi"/>
          <w:color w:val="auto"/>
          <w:sz w:val="22"/>
          <w:szCs w:val="22"/>
          <w:lang w:val="en-US"/>
        </w:rPr>
        <w:lastRenderedPageBreak/>
        <w:t xml:space="preserve">ANNEX </w:t>
      </w:r>
      <w:r w:rsidR="00B83FA6">
        <w:rPr>
          <w:rFonts w:asciiTheme="minorHAnsi" w:hAnsiTheme="minorHAnsi" w:cstheme="minorHAnsi"/>
          <w:color w:val="auto"/>
          <w:sz w:val="22"/>
          <w:szCs w:val="22"/>
          <w:lang w:val="en-US"/>
        </w:rPr>
        <w:t>1</w:t>
      </w:r>
      <w:r w:rsidRPr="00772821">
        <w:rPr>
          <w:rFonts w:asciiTheme="minorHAnsi" w:hAnsiTheme="minorHAnsi" w:cstheme="minorHAnsi"/>
          <w:color w:val="auto"/>
          <w:sz w:val="22"/>
          <w:szCs w:val="22"/>
          <w:lang w:val="en-US"/>
        </w:rPr>
        <w:t xml:space="preserve">: PROPOSAL </w:t>
      </w:r>
      <w:r>
        <w:rPr>
          <w:rFonts w:asciiTheme="minorHAnsi" w:hAnsiTheme="minorHAnsi" w:cstheme="minorHAnsi"/>
          <w:color w:val="auto"/>
          <w:sz w:val="22"/>
          <w:szCs w:val="22"/>
          <w:lang w:val="en-US"/>
        </w:rPr>
        <w:t>TEMPLATE</w:t>
      </w:r>
      <w:bookmarkEnd w:id="928"/>
    </w:p>
    <w:p w14:paraId="2C280C89" w14:textId="77777777" w:rsidR="00237827" w:rsidRPr="00772821" w:rsidRDefault="00237827" w:rsidP="00237827">
      <w:pPr>
        <w:pBdr>
          <w:bottom w:val="single" w:sz="6" w:space="1" w:color="auto"/>
        </w:pBdr>
        <w:jc w:val="center"/>
        <w:rPr>
          <w:rFonts w:asciiTheme="minorHAnsi" w:hAnsiTheme="minorHAnsi" w:cstheme="minorHAnsi"/>
          <w:b/>
          <w:lang w:val="en-US"/>
        </w:rPr>
      </w:pPr>
    </w:p>
    <w:p w14:paraId="04E71E84" w14:textId="77777777" w:rsidR="00237827" w:rsidRPr="006E6770" w:rsidRDefault="00237827" w:rsidP="00237827">
      <w:pPr>
        <w:pStyle w:val="BodyText2"/>
        <w:tabs>
          <w:tab w:val="left" w:pos="-180"/>
        </w:tabs>
        <w:spacing w:before="120" w:line="240" w:lineRule="auto"/>
        <w:ind w:left="-720"/>
        <w:jc w:val="center"/>
        <w:rPr>
          <w:rFonts w:ascii="Calibri" w:hAnsi="Calibri" w:cs="Arial"/>
          <w:sz w:val="22"/>
          <w:szCs w:val="22"/>
          <w:lang w:val="en-US"/>
        </w:rPr>
      </w:pPr>
    </w:p>
    <w:p w14:paraId="318A56F1" w14:textId="680511EF" w:rsidR="00237827" w:rsidRPr="006E6770" w:rsidRDefault="00237827" w:rsidP="009F3843">
      <w:pPr>
        <w:jc w:val="center"/>
        <w:rPr>
          <w:lang w:val="en-US"/>
        </w:rPr>
      </w:pPr>
      <w:bookmarkStart w:id="929" w:name="_Toc377566095"/>
      <w:r w:rsidRPr="006E6770">
        <w:rPr>
          <w:noProof/>
          <w:lang w:val="en-US" w:eastAsia="en-US"/>
        </w:rPr>
        <w:drawing>
          <wp:inline distT="0" distB="0" distL="0" distR="0" wp14:anchorId="576C8C99" wp14:editId="33D0B038">
            <wp:extent cx="2324100" cy="525780"/>
            <wp:effectExtent l="0" t="0" r="0" b="7620"/>
            <wp:docPr id="5" name="Picture 5" descr="cid:image002.png@01D0089C.9602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089C.960255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5780"/>
                    </a:xfrm>
                    <a:prstGeom prst="rect">
                      <a:avLst/>
                    </a:prstGeom>
                    <a:noFill/>
                    <a:ln>
                      <a:noFill/>
                    </a:ln>
                  </pic:spPr>
                </pic:pic>
              </a:graphicData>
            </a:graphic>
          </wp:inline>
        </w:drawing>
      </w:r>
    </w:p>
    <w:bookmarkEnd w:id="929"/>
    <w:p w14:paraId="23361CBE" w14:textId="1775AD0D" w:rsidR="00237827" w:rsidRPr="002E3C5D" w:rsidRDefault="00237827" w:rsidP="008D5553"/>
    <w:p w14:paraId="6DF9598C" w14:textId="77777777" w:rsidR="00237827" w:rsidRPr="006E6770" w:rsidRDefault="00237827" w:rsidP="00237827">
      <w:pPr>
        <w:pStyle w:val="BodyText2"/>
        <w:spacing w:before="120" w:line="240" w:lineRule="auto"/>
        <w:jc w:val="center"/>
        <w:rPr>
          <w:rFonts w:ascii="Calibri" w:hAnsi="Calibri" w:cs="Calibri"/>
          <w:b/>
          <w:sz w:val="22"/>
          <w:szCs w:val="22"/>
          <w:lang w:val="en-GB"/>
        </w:rPr>
      </w:pPr>
    </w:p>
    <w:p w14:paraId="11ED365D" w14:textId="77777777" w:rsidR="00237827" w:rsidRPr="006E6770" w:rsidRDefault="00237827" w:rsidP="00237827">
      <w:pPr>
        <w:pStyle w:val="BodyText2"/>
        <w:spacing w:before="120" w:line="240" w:lineRule="auto"/>
        <w:rPr>
          <w:rFonts w:ascii="Calibri" w:hAnsi="Calibri" w:cs="Calibri"/>
          <w:b/>
          <w:sz w:val="22"/>
          <w:szCs w:val="22"/>
          <w:lang w:val="en-GB"/>
        </w:rPr>
      </w:pPr>
    </w:p>
    <w:p w14:paraId="544B53D8" w14:textId="77777777" w:rsidR="00237827" w:rsidRPr="006E6770" w:rsidRDefault="00237827" w:rsidP="00237827">
      <w:pPr>
        <w:pStyle w:val="BodyText2"/>
        <w:spacing w:before="120" w:line="240" w:lineRule="auto"/>
        <w:rPr>
          <w:rFonts w:ascii="Calibri" w:hAnsi="Calibri" w:cs="Calibri"/>
          <w:b/>
          <w:sz w:val="22"/>
          <w:szCs w:val="22"/>
          <w:lang w:val="en-GB"/>
        </w:rPr>
      </w:pPr>
    </w:p>
    <w:p w14:paraId="68DC58F0" w14:textId="77777777" w:rsidR="00237827" w:rsidRPr="006E6770" w:rsidRDefault="00237827" w:rsidP="00237827">
      <w:pPr>
        <w:pStyle w:val="BodyText2"/>
        <w:spacing w:before="120" w:line="240" w:lineRule="auto"/>
        <w:rPr>
          <w:rFonts w:ascii="Calibri" w:hAnsi="Calibri" w:cs="Calibri"/>
          <w:b/>
          <w:sz w:val="22"/>
          <w:szCs w:val="22"/>
          <w:lang w:val="en-GB"/>
        </w:rPr>
      </w:pPr>
    </w:p>
    <w:p w14:paraId="684CD65D" w14:textId="77777777" w:rsidR="00237827" w:rsidRPr="006E6770" w:rsidRDefault="00237827" w:rsidP="00237827">
      <w:pPr>
        <w:spacing w:before="120" w:after="120" w:line="240" w:lineRule="auto"/>
        <w:jc w:val="center"/>
        <w:rPr>
          <w:rFonts w:cs="Calibri"/>
          <w:lang w:val="en-GB"/>
        </w:rPr>
      </w:pPr>
      <w:r w:rsidRPr="006E6770">
        <w:rPr>
          <w:rFonts w:cs="Calibri"/>
          <w:b/>
          <w:lang w:val="en-GB"/>
        </w:rPr>
        <w:t>Project Name:</w:t>
      </w:r>
    </w:p>
    <w:p w14:paraId="411CAACC" w14:textId="1F713DB0" w:rsidR="00237827" w:rsidRPr="00237827" w:rsidRDefault="00237827" w:rsidP="00237827">
      <w:pPr>
        <w:spacing w:before="120" w:after="120" w:line="240" w:lineRule="auto"/>
        <w:jc w:val="center"/>
        <w:rPr>
          <w:rFonts w:cs="Calibri"/>
          <w:lang w:val="en-GB"/>
        </w:rPr>
      </w:pPr>
      <w:r w:rsidRPr="00237827">
        <w:rPr>
          <w:rFonts w:cs="Calibri"/>
          <w:lang w:val="en-GB"/>
        </w:rPr>
        <w:t xml:space="preserve">Provision of Robotic Process Automation Solution (Automation Anywhere) </w:t>
      </w:r>
      <w:r w:rsidR="00B83FA6">
        <w:rPr>
          <w:rFonts w:cs="Calibri"/>
          <w:lang w:val="en-GB"/>
        </w:rPr>
        <w:t xml:space="preserve">Maintenance </w:t>
      </w:r>
      <w:r w:rsidRPr="00237827">
        <w:rPr>
          <w:rFonts w:cs="Calibri"/>
          <w:lang w:val="en-GB"/>
        </w:rPr>
        <w:t>and Professional</w:t>
      </w:r>
      <w:r w:rsidR="00B83FA6">
        <w:rPr>
          <w:rFonts w:cs="Calibri"/>
          <w:lang w:val="en-GB"/>
        </w:rPr>
        <w:t xml:space="preserve"> </w:t>
      </w:r>
      <w:r w:rsidRPr="00237827">
        <w:rPr>
          <w:rFonts w:cs="Calibri"/>
          <w:lang w:val="en-GB"/>
        </w:rPr>
        <w:t>Services</w:t>
      </w:r>
    </w:p>
    <w:p w14:paraId="03D13D8A" w14:textId="77777777" w:rsidR="00237827" w:rsidRPr="00237827" w:rsidRDefault="00237827" w:rsidP="00237827">
      <w:pPr>
        <w:spacing w:before="120" w:after="120" w:line="240" w:lineRule="auto"/>
        <w:jc w:val="center"/>
        <w:rPr>
          <w:rFonts w:cs="Calibri"/>
          <w:lang w:val="en-GB"/>
        </w:rPr>
      </w:pPr>
    </w:p>
    <w:p w14:paraId="36B72EE9" w14:textId="5447CCB1" w:rsidR="00237827" w:rsidRPr="003E0DC6" w:rsidRDefault="00237827" w:rsidP="00237827">
      <w:pPr>
        <w:spacing w:before="120" w:after="120" w:line="240" w:lineRule="auto"/>
        <w:jc w:val="center"/>
        <w:rPr>
          <w:rFonts w:cs="Calibri"/>
          <w:lang w:val="en-GB"/>
        </w:rPr>
      </w:pPr>
      <w:r w:rsidRPr="00237827">
        <w:rPr>
          <w:rFonts w:cs="Calibri"/>
          <w:lang w:val="en-GB"/>
        </w:rPr>
        <w:t>RFP.IT.20</w:t>
      </w:r>
      <w:r w:rsidR="00B83FA6">
        <w:rPr>
          <w:rFonts w:cs="Calibri"/>
          <w:lang w:val="en-GB"/>
        </w:rPr>
        <w:t>23</w:t>
      </w:r>
      <w:r w:rsidRPr="00237827">
        <w:rPr>
          <w:rFonts w:cs="Calibri"/>
          <w:lang w:val="en-GB"/>
        </w:rPr>
        <w:t>.00</w:t>
      </w:r>
      <w:r w:rsidR="00B83FA6">
        <w:rPr>
          <w:rFonts w:cs="Calibri"/>
          <w:lang w:val="en-GB"/>
        </w:rPr>
        <w:t>30</w:t>
      </w:r>
    </w:p>
    <w:p w14:paraId="2C8F64D5" w14:textId="77777777" w:rsidR="00237827" w:rsidRPr="006E6770" w:rsidRDefault="00237827" w:rsidP="00237827">
      <w:pPr>
        <w:spacing w:before="120" w:after="120" w:line="240" w:lineRule="auto"/>
        <w:rPr>
          <w:rFonts w:cs="Calibri"/>
          <w:b/>
          <w:lang w:val="en-GB"/>
        </w:rPr>
      </w:pPr>
    </w:p>
    <w:p w14:paraId="141BFE19" w14:textId="77777777" w:rsidR="00237827" w:rsidRPr="006E6770" w:rsidRDefault="00237827" w:rsidP="00237827">
      <w:pPr>
        <w:spacing w:before="120" w:after="120" w:line="240" w:lineRule="auto"/>
        <w:rPr>
          <w:rFonts w:cs="Calibri"/>
          <w:b/>
          <w:lang w:val="en-GB"/>
        </w:rPr>
      </w:pPr>
    </w:p>
    <w:p w14:paraId="10EFB9D6" w14:textId="77777777" w:rsidR="00237827" w:rsidRPr="006E6770" w:rsidRDefault="00237827" w:rsidP="00237827">
      <w:pPr>
        <w:spacing w:before="120" w:after="120" w:line="240" w:lineRule="auto"/>
        <w:jc w:val="center"/>
        <w:rPr>
          <w:rFonts w:cs="Calibri"/>
          <w:b/>
          <w:lang w:val="en-GB"/>
        </w:rPr>
      </w:pPr>
    </w:p>
    <w:p w14:paraId="57B8F56C" w14:textId="77777777" w:rsidR="00237827" w:rsidRPr="006E6770" w:rsidRDefault="00237827" w:rsidP="00237827">
      <w:pPr>
        <w:spacing w:before="120" w:after="120" w:line="240" w:lineRule="auto"/>
        <w:jc w:val="center"/>
        <w:rPr>
          <w:rFonts w:cs="Calibri"/>
          <w:lang w:val="en-GB"/>
        </w:rPr>
      </w:pPr>
      <w:r w:rsidRPr="006E6770">
        <w:rPr>
          <w:rFonts w:cs="Calibri"/>
          <w:b/>
          <w:lang w:val="en-GB"/>
        </w:rPr>
        <w:t>Name of Corporate Entity:</w:t>
      </w:r>
      <w:r w:rsidRPr="006E6770">
        <w:rPr>
          <w:rFonts w:cs="Calibri"/>
          <w:lang w:val="en-GB"/>
        </w:rPr>
        <w:t xml:space="preserve"> </w:t>
      </w:r>
    </w:p>
    <w:p w14:paraId="6DAC104A" w14:textId="77777777" w:rsidR="00237827" w:rsidRPr="006E6770" w:rsidRDefault="00237827" w:rsidP="00237827">
      <w:pPr>
        <w:spacing w:before="120" w:after="120" w:line="240" w:lineRule="auto"/>
        <w:jc w:val="center"/>
        <w:rPr>
          <w:rFonts w:cs="Calibri"/>
          <w:lang w:val="en-GB"/>
        </w:rPr>
      </w:pPr>
    </w:p>
    <w:p w14:paraId="7CF9E1D6" w14:textId="77777777" w:rsidR="00237827" w:rsidRPr="006E6770" w:rsidRDefault="00237827" w:rsidP="00237827">
      <w:pPr>
        <w:spacing w:before="120" w:after="120" w:line="240" w:lineRule="auto"/>
        <w:jc w:val="center"/>
        <w:rPr>
          <w:rFonts w:cs="Calibri"/>
          <w:lang w:val="en-GB"/>
        </w:rPr>
      </w:pPr>
      <w:r w:rsidRPr="006E6770">
        <w:rPr>
          <w:rFonts w:cs="Calibri"/>
          <w:lang w:val="en-GB"/>
        </w:rPr>
        <w:t>_____________________________</w:t>
      </w:r>
    </w:p>
    <w:p w14:paraId="1959D1CB" w14:textId="77777777" w:rsidR="00237827" w:rsidRPr="006E6770" w:rsidRDefault="00237827" w:rsidP="00237827">
      <w:pPr>
        <w:pStyle w:val="BodyText2"/>
        <w:spacing w:before="120" w:line="240" w:lineRule="auto"/>
        <w:rPr>
          <w:rFonts w:ascii="Calibri" w:hAnsi="Calibri" w:cs="Calibri"/>
          <w:b/>
          <w:sz w:val="22"/>
          <w:szCs w:val="22"/>
          <w:u w:val="single"/>
          <w:lang w:val="en-GB"/>
        </w:rPr>
      </w:pPr>
    </w:p>
    <w:p w14:paraId="25D226C0" w14:textId="77777777" w:rsidR="00237827" w:rsidRPr="006E6770" w:rsidRDefault="00237827" w:rsidP="00237827">
      <w:pPr>
        <w:pStyle w:val="BodyText2"/>
        <w:spacing w:before="120" w:line="240" w:lineRule="auto"/>
        <w:rPr>
          <w:rFonts w:ascii="Calibri" w:hAnsi="Calibri" w:cs="Calibri"/>
          <w:b/>
          <w:sz w:val="22"/>
          <w:szCs w:val="22"/>
          <w:u w:val="single"/>
          <w:lang w:val="en-GB"/>
        </w:rPr>
      </w:pPr>
    </w:p>
    <w:p w14:paraId="0A254A9A" w14:textId="77777777" w:rsidR="00237827" w:rsidRPr="006E6770" w:rsidRDefault="00237827" w:rsidP="00237827">
      <w:pPr>
        <w:pStyle w:val="BodyText2"/>
        <w:spacing w:before="120" w:line="240" w:lineRule="auto"/>
        <w:rPr>
          <w:rFonts w:ascii="Calibri" w:hAnsi="Calibri" w:cs="Calibri"/>
          <w:b/>
          <w:sz w:val="22"/>
          <w:szCs w:val="22"/>
          <w:u w:val="single"/>
          <w:lang w:val="en-GB"/>
        </w:rPr>
      </w:pPr>
    </w:p>
    <w:p w14:paraId="53ABA7EC" w14:textId="77777777" w:rsidR="00237827" w:rsidRPr="006E6770" w:rsidRDefault="00237827" w:rsidP="00237827">
      <w:pPr>
        <w:pStyle w:val="BodyText2"/>
        <w:spacing w:before="120" w:line="240" w:lineRule="auto"/>
        <w:rPr>
          <w:rFonts w:ascii="Calibri" w:hAnsi="Calibri" w:cs="Calibri"/>
          <w:b/>
          <w:sz w:val="22"/>
          <w:szCs w:val="22"/>
          <w:u w:val="single"/>
          <w:lang w:val="en-GB"/>
        </w:rPr>
      </w:pPr>
    </w:p>
    <w:p w14:paraId="7B55E87D" w14:textId="77777777" w:rsidR="00237827" w:rsidRPr="006E6770" w:rsidRDefault="00237827" w:rsidP="00237827">
      <w:pPr>
        <w:pStyle w:val="BodyText2"/>
        <w:spacing w:before="120" w:line="240" w:lineRule="auto"/>
        <w:rPr>
          <w:rFonts w:ascii="Calibri" w:hAnsi="Calibri" w:cs="Calibri"/>
          <w:b/>
          <w:sz w:val="22"/>
          <w:szCs w:val="22"/>
          <w:u w:val="single"/>
          <w:lang w:val="en-GB"/>
        </w:rPr>
      </w:pPr>
    </w:p>
    <w:p w14:paraId="29C508DC" w14:textId="77777777" w:rsidR="00237827" w:rsidRPr="006E6770" w:rsidRDefault="00237827" w:rsidP="00237827">
      <w:pPr>
        <w:pStyle w:val="BodyText2"/>
        <w:spacing w:before="120" w:line="240" w:lineRule="auto"/>
        <w:rPr>
          <w:rFonts w:ascii="Calibri" w:hAnsi="Calibri" w:cs="Calibri"/>
          <w:b/>
          <w:sz w:val="22"/>
          <w:szCs w:val="22"/>
          <w:u w:val="single"/>
          <w:lang w:val="en-GB"/>
        </w:rPr>
      </w:pPr>
    </w:p>
    <w:p w14:paraId="06F1A6BC" w14:textId="77777777" w:rsidR="00237827" w:rsidRPr="006E6770" w:rsidRDefault="00237827" w:rsidP="00237827">
      <w:pPr>
        <w:pStyle w:val="BodyText2"/>
        <w:spacing w:before="120" w:line="240" w:lineRule="auto"/>
        <w:rPr>
          <w:rFonts w:ascii="Calibri" w:hAnsi="Calibri" w:cs="Calibri"/>
          <w:b/>
          <w:sz w:val="22"/>
          <w:szCs w:val="22"/>
          <w:u w:val="single"/>
          <w:lang w:val="en-GB"/>
        </w:rPr>
      </w:pPr>
    </w:p>
    <w:p w14:paraId="7F96205B" w14:textId="2C6BB2CA" w:rsidR="00237827" w:rsidRPr="006E6770" w:rsidRDefault="00237827" w:rsidP="00237827">
      <w:pPr>
        <w:pStyle w:val="BodyText2"/>
        <w:spacing w:before="120" w:line="240" w:lineRule="auto"/>
        <w:rPr>
          <w:rFonts w:ascii="Calibri" w:hAnsi="Calibri" w:cs="Calibri"/>
          <w:b/>
          <w:sz w:val="22"/>
          <w:szCs w:val="22"/>
          <w:u w:val="single"/>
          <w:lang w:val="en-GB"/>
        </w:rPr>
      </w:pPr>
      <w:r w:rsidRPr="006E6770">
        <w:rPr>
          <w:rFonts w:ascii="Calibri" w:hAnsi="Calibri"/>
          <w:noProof/>
          <w:sz w:val="22"/>
          <w:szCs w:val="22"/>
        </w:rPr>
        <mc:AlternateContent>
          <mc:Choice Requires="wps">
            <w:drawing>
              <wp:anchor distT="0" distB="0" distL="114300" distR="114300" simplePos="0" relativeHeight="251659264" behindDoc="0" locked="0" layoutInCell="1" allowOverlap="1" wp14:anchorId="18678BD8" wp14:editId="24A6C1F6">
                <wp:simplePos x="0" y="0"/>
                <wp:positionH relativeFrom="column">
                  <wp:posOffset>12700</wp:posOffset>
                </wp:positionH>
                <wp:positionV relativeFrom="paragraph">
                  <wp:posOffset>13335</wp:posOffset>
                </wp:positionV>
                <wp:extent cx="5461000" cy="1022350"/>
                <wp:effectExtent l="0" t="0" r="2540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0" cy="1022350"/>
                        </a:xfrm>
                        <a:prstGeom prst="rect">
                          <a:avLst/>
                        </a:prstGeom>
                        <a:solidFill>
                          <a:srgbClr val="FFFFFF"/>
                        </a:solidFill>
                        <a:ln w="9525">
                          <a:solidFill>
                            <a:srgbClr val="000000"/>
                          </a:solidFill>
                          <a:miter lim="800000"/>
                          <a:headEnd/>
                          <a:tailEnd/>
                        </a:ln>
                      </wps:spPr>
                      <wps:txbx>
                        <w:txbxContent>
                          <w:p w14:paraId="7A5AAD15" w14:textId="77777777" w:rsidR="00041E12" w:rsidRPr="00990E57" w:rsidRDefault="00041E12" w:rsidP="00237827">
                            <w:pPr>
                              <w:rPr>
                                <w:sz w:val="24"/>
                                <w:szCs w:val="24"/>
                              </w:rPr>
                            </w:pPr>
                            <w:r w:rsidRPr="006310F8">
                              <w:rPr>
                                <w:b/>
                                <w:sz w:val="24"/>
                                <w:szCs w:val="24"/>
                                <w:u w:val="single"/>
                              </w:rPr>
                              <w:t>For Internal (IBF) Use only</w:t>
                            </w:r>
                          </w:p>
                          <w:p w14:paraId="03AF073A" w14:textId="77777777" w:rsidR="00041E12" w:rsidRPr="00990E57" w:rsidRDefault="00041E12" w:rsidP="00237827">
                            <w:pPr>
                              <w:rPr>
                                <w:sz w:val="24"/>
                                <w:szCs w:val="24"/>
                              </w:rPr>
                            </w:pPr>
                            <w:r w:rsidRPr="00990E57">
                              <w:rPr>
                                <w:sz w:val="24"/>
                                <w:szCs w:val="24"/>
                              </w:rPr>
                              <w:t>Date Received:</w:t>
                            </w:r>
                          </w:p>
                          <w:p w14:paraId="6CB4F4A4" w14:textId="77777777" w:rsidR="00041E12" w:rsidRPr="00990E57" w:rsidRDefault="00041E12" w:rsidP="00237827">
                            <w:pPr>
                              <w:rPr>
                                <w:sz w:val="24"/>
                                <w:szCs w:val="24"/>
                              </w:rPr>
                            </w:pPr>
                            <w:r w:rsidRPr="00990E57">
                              <w:rPr>
                                <w:sz w:val="24"/>
                                <w:szCs w:val="24"/>
                              </w:rPr>
                              <w:t>Officer-in-charge: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78BD8" id="Rectangle 6" o:spid="_x0000_s1026" style="position:absolute;margin-left:1pt;margin-top:1.05pt;width:430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">
                <v:textbox>
                  <w:txbxContent>
                    <w:p w14:paraId="7A5AAD15" w14:textId="77777777" w:rsidR="00041E12" w:rsidRPr="00990E57" w:rsidRDefault="00041E12" w:rsidP="00237827">
                      <w:pPr>
                        <w:rPr>
                          <w:sz w:val="24"/>
                          <w:szCs w:val="24"/>
                        </w:rPr>
                      </w:pPr>
                      <w:r w:rsidRPr="006310F8">
                        <w:rPr>
                          <w:b/>
                          <w:sz w:val="24"/>
                          <w:szCs w:val="24"/>
                          <w:u w:val="single"/>
                        </w:rPr>
                        <w:t>For Internal (IBF) Use only</w:t>
                      </w:r>
                    </w:p>
                    <w:p w14:paraId="03AF073A" w14:textId="77777777" w:rsidR="00041E12" w:rsidRPr="00990E57" w:rsidRDefault="00041E12" w:rsidP="00237827">
                      <w:pPr>
                        <w:rPr>
                          <w:sz w:val="24"/>
                          <w:szCs w:val="24"/>
                        </w:rPr>
                      </w:pPr>
                      <w:r w:rsidRPr="00990E57">
                        <w:rPr>
                          <w:sz w:val="24"/>
                          <w:szCs w:val="24"/>
                        </w:rPr>
                        <w:t>Date Received:</w:t>
                      </w:r>
                    </w:p>
                    <w:p w14:paraId="6CB4F4A4" w14:textId="77777777" w:rsidR="00041E12" w:rsidRPr="00990E57" w:rsidRDefault="00041E12" w:rsidP="00237827">
                      <w:pPr>
                        <w:rPr>
                          <w:sz w:val="24"/>
                          <w:szCs w:val="24"/>
                        </w:rPr>
                      </w:pPr>
                      <w:r w:rsidRPr="00990E57">
                        <w:rPr>
                          <w:sz w:val="24"/>
                          <w:szCs w:val="24"/>
                        </w:rPr>
                        <w:t>Officer-in-charge:</w:t>
                      </w:r>
                    </w:p>
                  </w:txbxContent>
                </v:textbox>
              </v:rect>
            </w:pict>
          </mc:Fallback>
        </mc:AlternateContent>
      </w:r>
    </w:p>
    <w:p w14:paraId="3D644DC0" w14:textId="77777777" w:rsidR="00237827" w:rsidRPr="006E6770" w:rsidRDefault="00237827" w:rsidP="00237827">
      <w:pPr>
        <w:pStyle w:val="BodyText2"/>
        <w:spacing w:before="120" w:line="240" w:lineRule="auto"/>
        <w:rPr>
          <w:rFonts w:ascii="Calibri" w:hAnsi="Calibri" w:cs="Calibri"/>
          <w:b/>
          <w:sz w:val="22"/>
          <w:szCs w:val="22"/>
          <w:u w:val="single"/>
          <w:lang w:val="en-GB"/>
        </w:rPr>
      </w:pPr>
    </w:p>
    <w:p w14:paraId="4C07A0FB" w14:textId="77777777" w:rsidR="00237827" w:rsidRPr="006E6770" w:rsidRDefault="00237827" w:rsidP="00237827">
      <w:pPr>
        <w:pStyle w:val="BodyText2"/>
        <w:spacing w:before="120" w:line="240" w:lineRule="auto"/>
        <w:rPr>
          <w:rFonts w:ascii="Calibri" w:hAnsi="Calibri" w:cs="Calibri"/>
          <w:b/>
          <w:sz w:val="22"/>
          <w:szCs w:val="22"/>
          <w:u w:val="single"/>
          <w:lang w:val="en-GB"/>
        </w:rPr>
      </w:pPr>
    </w:p>
    <w:p w14:paraId="5BB79C0B" w14:textId="77777777" w:rsidR="00237827" w:rsidRPr="006E6770" w:rsidRDefault="00237827" w:rsidP="00237827">
      <w:pPr>
        <w:pStyle w:val="BodyText2"/>
        <w:spacing w:before="120" w:line="240" w:lineRule="auto"/>
        <w:rPr>
          <w:rFonts w:ascii="Calibri" w:hAnsi="Calibri" w:cs="Calibri"/>
          <w:b/>
          <w:sz w:val="22"/>
          <w:szCs w:val="22"/>
          <w:u w:val="single"/>
          <w:lang w:val="en-GB"/>
        </w:rPr>
      </w:pPr>
    </w:p>
    <w:p w14:paraId="347E2D06" w14:textId="77777777" w:rsidR="00B83FA6" w:rsidRDefault="00B83FA6" w:rsidP="00237827">
      <w:pPr>
        <w:pStyle w:val="BodyText2"/>
        <w:spacing w:before="120" w:line="240" w:lineRule="auto"/>
        <w:ind w:left="-720"/>
        <w:rPr>
          <w:rFonts w:ascii="Calibri" w:hAnsi="Calibri" w:cs="Calibri"/>
          <w:b/>
          <w:sz w:val="22"/>
          <w:szCs w:val="22"/>
          <w:u w:val="single"/>
          <w:lang w:val="en-GB"/>
        </w:rPr>
      </w:pPr>
    </w:p>
    <w:p w14:paraId="0B614543" w14:textId="618488BA" w:rsidR="00237827" w:rsidRPr="006E6770" w:rsidRDefault="00237827" w:rsidP="00237827">
      <w:pPr>
        <w:pStyle w:val="BodyText2"/>
        <w:spacing w:before="120" w:line="240" w:lineRule="auto"/>
        <w:ind w:left="-720"/>
        <w:rPr>
          <w:rFonts w:ascii="Calibri" w:hAnsi="Calibri" w:cs="Calibri"/>
          <w:b/>
          <w:sz w:val="22"/>
          <w:szCs w:val="22"/>
          <w:u w:val="single"/>
          <w:lang w:val="en-GB"/>
        </w:rPr>
      </w:pPr>
      <w:r w:rsidRPr="006E6770">
        <w:rPr>
          <w:rFonts w:ascii="Calibri" w:hAnsi="Calibri" w:cs="Calibri"/>
          <w:b/>
          <w:sz w:val="22"/>
          <w:szCs w:val="22"/>
          <w:u w:val="single"/>
          <w:lang w:val="en-GB"/>
        </w:rPr>
        <w:lastRenderedPageBreak/>
        <w:t>USEFUL NOTES</w:t>
      </w:r>
    </w:p>
    <w:p w14:paraId="2DAADC4E" w14:textId="77777777" w:rsidR="00237827" w:rsidRPr="006E6770" w:rsidRDefault="00237827" w:rsidP="00237827">
      <w:pPr>
        <w:pStyle w:val="BodyText2"/>
        <w:spacing w:before="120" w:line="240" w:lineRule="auto"/>
        <w:ind w:left="-720"/>
        <w:rPr>
          <w:rFonts w:ascii="Calibri" w:hAnsi="Calibri" w:cs="Calibri"/>
          <w:b/>
          <w:sz w:val="22"/>
          <w:szCs w:val="22"/>
          <w:u w:val="single"/>
          <w:lang w:val="en-GB"/>
        </w:rPr>
      </w:pPr>
    </w:p>
    <w:p w14:paraId="0ED26253" w14:textId="77777777" w:rsidR="00237827" w:rsidRPr="006E6770" w:rsidRDefault="00237827" w:rsidP="00237827">
      <w:pPr>
        <w:pStyle w:val="BodyText2"/>
        <w:tabs>
          <w:tab w:val="left" w:pos="0"/>
          <w:tab w:val="left" w:pos="540"/>
        </w:tabs>
        <w:spacing w:before="120" w:line="240" w:lineRule="auto"/>
        <w:ind w:left="-720"/>
        <w:rPr>
          <w:rFonts w:ascii="Calibri" w:hAnsi="Calibri" w:cs="Calibri"/>
          <w:b/>
          <w:sz w:val="22"/>
          <w:szCs w:val="22"/>
          <w:lang w:val="en-GB"/>
        </w:rPr>
      </w:pPr>
      <w:r w:rsidRPr="006E6770">
        <w:rPr>
          <w:rFonts w:ascii="Calibri" w:hAnsi="Calibri" w:cs="Calibri"/>
          <w:b/>
          <w:sz w:val="22"/>
          <w:szCs w:val="22"/>
          <w:lang w:val="en-GB"/>
        </w:rPr>
        <w:t xml:space="preserve">(A) </w:t>
      </w:r>
      <w:r w:rsidRPr="006E6770">
        <w:rPr>
          <w:rFonts w:ascii="Calibri" w:hAnsi="Calibri" w:cs="Calibri"/>
          <w:b/>
          <w:sz w:val="22"/>
          <w:szCs w:val="22"/>
          <w:lang w:val="en-GB"/>
        </w:rPr>
        <w:tab/>
        <w:t xml:space="preserve">Submission of </w:t>
      </w:r>
      <w:r>
        <w:rPr>
          <w:rFonts w:ascii="Calibri" w:hAnsi="Calibri" w:cs="Calibri"/>
          <w:b/>
          <w:sz w:val="22"/>
          <w:szCs w:val="22"/>
          <w:lang w:val="en-GB"/>
        </w:rPr>
        <w:t>Proposal</w:t>
      </w:r>
    </w:p>
    <w:p w14:paraId="3812B04B" w14:textId="77777777" w:rsidR="00237827" w:rsidRPr="006E6770" w:rsidRDefault="00237827" w:rsidP="00237827">
      <w:pPr>
        <w:pStyle w:val="BodyText2"/>
        <w:tabs>
          <w:tab w:val="left" w:pos="0"/>
          <w:tab w:val="left" w:pos="540"/>
        </w:tabs>
        <w:spacing w:before="120" w:line="240" w:lineRule="auto"/>
        <w:ind w:left="-720"/>
        <w:rPr>
          <w:rFonts w:ascii="Calibri" w:hAnsi="Calibri" w:cs="Calibri"/>
          <w:b/>
          <w:sz w:val="22"/>
          <w:szCs w:val="22"/>
          <w:u w:val="single"/>
          <w:lang w:val="en-GB"/>
        </w:rPr>
      </w:pPr>
    </w:p>
    <w:p w14:paraId="4001F22E" w14:textId="77777777" w:rsidR="00237827" w:rsidRPr="006E6770" w:rsidRDefault="00237827" w:rsidP="00237827">
      <w:pPr>
        <w:pStyle w:val="BodyText2"/>
        <w:spacing w:before="120" w:line="240" w:lineRule="auto"/>
        <w:jc w:val="both"/>
        <w:rPr>
          <w:rFonts w:ascii="Calibri" w:hAnsi="Calibri" w:cs="Calibri"/>
          <w:sz w:val="22"/>
          <w:szCs w:val="22"/>
          <w:lang w:val="en-GB"/>
        </w:rPr>
      </w:pPr>
      <w:r w:rsidRPr="006E6770">
        <w:rPr>
          <w:rFonts w:ascii="Calibri" w:hAnsi="Calibri" w:cs="Calibri"/>
          <w:sz w:val="22"/>
          <w:szCs w:val="22"/>
          <w:lang w:val="en-GB"/>
        </w:rPr>
        <w:t xml:space="preserve">To assist us in reviewing your proposal in the shortest time possible, please provide the requested information completely and accurately.  If the space provided is insufficient, a separate sheet may be used.  Where information is not yet available or not applicable, please indicate accordingly. </w:t>
      </w:r>
    </w:p>
    <w:p w14:paraId="72B72675" w14:textId="77777777" w:rsidR="00237827" w:rsidRPr="006E6770" w:rsidRDefault="00237827" w:rsidP="00237827">
      <w:pPr>
        <w:pStyle w:val="BodyText2"/>
        <w:spacing w:before="120" w:line="240" w:lineRule="auto"/>
        <w:jc w:val="both"/>
        <w:rPr>
          <w:rFonts w:ascii="Calibri" w:hAnsi="Calibri" w:cs="Calibri"/>
          <w:sz w:val="22"/>
          <w:szCs w:val="22"/>
          <w:lang w:val="en-GB"/>
        </w:rPr>
      </w:pPr>
    </w:p>
    <w:p w14:paraId="3F73B0DB" w14:textId="77777777" w:rsidR="00237827" w:rsidRPr="006E6770" w:rsidRDefault="00237827" w:rsidP="00237827">
      <w:pPr>
        <w:spacing w:before="120" w:after="120" w:line="240" w:lineRule="auto"/>
        <w:ind w:hanging="720"/>
        <w:rPr>
          <w:b/>
          <w:lang w:val="en-GB"/>
        </w:rPr>
      </w:pPr>
      <w:r w:rsidRPr="006E6770">
        <w:rPr>
          <w:b/>
        </w:rPr>
        <w:t xml:space="preserve">(B) </w:t>
      </w:r>
      <w:r w:rsidRPr="006E6770">
        <w:rPr>
          <w:b/>
        </w:rPr>
        <w:tab/>
      </w:r>
      <w:r w:rsidRPr="006E6770">
        <w:rPr>
          <w:b/>
          <w:lang w:val="en-GB"/>
        </w:rPr>
        <w:t xml:space="preserve">Structure of the </w:t>
      </w:r>
      <w:r>
        <w:rPr>
          <w:b/>
          <w:lang w:val="en-GB"/>
        </w:rPr>
        <w:t>Quotation</w:t>
      </w:r>
    </w:p>
    <w:p w14:paraId="54548B83" w14:textId="77777777" w:rsidR="00237827" w:rsidRPr="006E6770" w:rsidRDefault="00237827" w:rsidP="00237827">
      <w:pPr>
        <w:spacing w:before="120" w:after="120" w:line="240" w:lineRule="auto"/>
        <w:ind w:hanging="720"/>
        <w:rPr>
          <w:b/>
        </w:rPr>
      </w:pPr>
    </w:p>
    <w:p w14:paraId="4A790525" w14:textId="10D1100D" w:rsidR="00237827" w:rsidRPr="006E6770" w:rsidRDefault="00237827" w:rsidP="00237827">
      <w:pPr>
        <w:pStyle w:val="BodyText2"/>
        <w:spacing w:before="120" w:line="240" w:lineRule="auto"/>
        <w:ind w:left="-720" w:firstLine="720"/>
        <w:rPr>
          <w:rFonts w:ascii="Calibri" w:hAnsi="Calibri" w:cs="Calibri"/>
          <w:sz w:val="22"/>
          <w:szCs w:val="22"/>
          <w:lang w:val="en-GB"/>
        </w:rPr>
      </w:pPr>
      <w:r w:rsidRPr="006E6770">
        <w:rPr>
          <w:rFonts w:ascii="Calibri" w:hAnsi="Calibri" w:cs="Calibri"/>
          <w:sz w:val="22"/>
          <w:szCs w:val="22"/>
          <w:lang w:val="en-GB"/>
        </w:rPr>
        <w:t xml:space="preserve">The complete proposal consists of </w:t>
      </w:r>
      <w:r w:rsidR="00B83FA6" w:rsidRPr="008E17EB">
        <w:rPr>
          <w:rFonts w:ascii="Calibri" w:hAnsi="Calibri" w:cs="Calibri"/>
          <w:sz w:val="22"/>
          <w:szCs w:val="22"/>
          <w:lang w:val="en-GB"/>
        </w:rPr>
        <w:t>6</w:t>
      </w:r>
      <w:r w:rsidRPr="006E6770">
        <w:rPr>
          <w:rFonts w:ascii="Calibri" w:hAnsi="Calibri" w:cs="Calibri"/>
          <w:sz w:val="22"/>
          <w:szCs w:val="22"/>
          <w:lang w:val="en-GB"/>
        </w:rPr>
        <w:t xml:space="preserve"> parts: </w:t>
      </w:r>
    </w:p>
    <w:p w14:paraId="1FC72D24" w14:textId="77777777" w:rsidR="00237827" w:rsidRPr="006E6770" w:rsidRDefault="00237827" w:rsidP="00EF5343">
      <w:pPr>
        <w:pStyle w:val="BodyText2"/>
        <w:spacing w:before="120" w:line="240" w:lineRule="auto"/>
        <w:rPr>
          <w:rFonts w:ascii="Calibri" w:hAnsi="Calibri" w:cs="Calibri"/>
          <w:sz w:val="22"/>
          <w:szCs w:val="22"/>
          <w:lang w:val="en-GB"/>
        </w:rPr>
      </w:pPr>
      <w:r w:rsidRPr="006E6770">
        <w:rPr>
          <w:rFonts w:ascii="Calibri" w:hAnsi="Calibri" w:cs="Calibri"/>
          <w:sz w:val="22"/>
          <w:szCs w:val="22"/>
          <w:lang w:val="en-GB"/>
        </w:rPr>
        <w:tab/>
        <w:t xml:space="preserve">Part I – </w:t>
      </w:r>
      <w:r>
        <w:rPr>
          <w:rFonts w:ascii="Calibri" w:hAnsi="Calibri" w:cs="Calibri"/>
          <w:sz w:val="22"/>
          <w:szCs w:val="22"/>
          <w:lang w:val="en-GB"/>
        </w:rPr>
        <w:tab/>
      </w:r>
      <w:r w:rsidRPr="006E6770">
        <w:rPr>
          <w:rFonts w:ascii="Calibri" w:hAnsi="Calibri" w:cs="Calibri"/>
          <w:sz w:val="22"/>
          <w:szCs w:val="22"/>
          <w:lang w:val="en-GB"/>
        </w:rPr>
        <w:t>Company Data</w:t>
      </w:r>
    </w:p>
    <w:p w14:paraId="371B899B" w14:textId="77777777" w:rsidR="00237827" w:rsidRPr="006E6770" w:rsidRDefault="00237827" w:rsidP="00EF5343">
      <w:pPr>
        <w:pStyle w:val="BodyText2"/>
        <w:spacing w:before="120" w:line="240" w:lineRule="auto"/>
        <w:rPr>
          <w:rFonts w:ascii="Calibri" w:hAnsi="Calibri" w:cs="Calibri"/>
          <w:sz w:val="22"/>
          <w:szCs w:val="22"/>
          <w:lang w:val="en-GB"/>
        </w:rPr>
      </w:pPr>
      <w:r w:rsidRPr="006E6770">
        <w:rPr>
          <w:rFonts w:ascii="Calibri" w:hAnsi="Calibri" w:cs="Calibri"/>
          <w:sz w:val="22"/>
          <w:szCs w:val="22"/>
          <w:lang w:val="en-GB"/>
        </w:rPr>
        <w:tab/>
        <w:t>Part II – Details of Proposed Project</w:t>
      </w:r>
    </w:p>
    <w:p w14:paraId="367ADCBF" w14:textId="77777777" w:rsidR="00237827" w:rsidRPr="00150167" w:rsidRDefault="00237827" w:rsidP="00EF5343">
      <w:pPr>
        <w:pStyle w:val="BodyText2"/>
        <w:spacing w:before="120" w:line="240" w:lineRule="auto"/>
        <w:rPr>
          <w:rFonts w:ascii="Calibri" w:hAnsi="Calibri" w:cs="Calibri"/>
          <w:color w:val="FF0000"/>
          <w:sz w:val="22"/>
          <w:szCs w:val="22"/>
          <w:lang w:val="en-GB"/>
        </w:rPr>
      </w:pPr>
      <w:r w:rsidRPr="006E6770">
        <w:rPr>
          <w:rFonts w:ascii="Calibri" w:hAnsi="Calibri" w:cs="Calibri"/>
          <w:sz w:val="22"/>
          <w:szCs w:val="22"/>
          <w:lang w:val="en-GB"/>
        </w:rPr>
        <w:tab/>
        <w:t>Part III – Project Costs &amp; Fees</w:t>
      </w:r>
    </w:p>
    <w:p w14:paraId="22735245" w14:textId="77777777" w:rsidR="00237827" w:rsidRPr="006E6770" w:rsidRDefault="00237827" w:rsidP="00EF5343">
      <w:pPr>
        <w:pStyle w:val="BodyText2"/>
        <w:spacing w:before="120" w:line="240" w:lineRule="auto"/>
        <w:rPr>
          <w:rFonts w:ascii="Calibri" w:hAnsi="Calibri" w:cs="Calibri"/>
          <w:sz w:val="22"/>
          <w:szCs w:val="22"/>
          <w:lang w:val="en-GB"/>
        </w:rPr>
      </w:pPr>
      <w:r w:rsidRPr="006E6770">
        <w:rPr>
          <w:rFonts w:ascii="Calibri" w:hAnsi="Calibri" w:cs="Calibri"/>
          <w:sz w:val="22"/>
          <w:szCs w:val="22"/>
          <w:lang w:val="en-GB"/>
        </w:rPr>
        <w:tab/>
        <w:t>Part IV – References / Other Considerations</w:t>
      </w:r>
    </w:p>
    <w:p w14:paraId="3D27F476" w14:textId="77777777" w:rsidR="00237827" w:rsidRDefault="00237827" w:rsidP="00EF5343">
      <w:pPr>
        <w:pStyle w:val="BodyText2"/>
        <w:spacing w:before="120" w:line="240" w:lineRule="auto"/>
        <w:rPr>
          <w:rFonts w:ascii="Calibri" w:hAnsi="Calibri" w:cs="Calibri"/>
          <w:sz w:val="22"/>
          <w:szCs w:val="22"/>
          <w:lang w:val="en-GB"/>
        </w:rPr>
      </w:pPr>
      <w:r w:rsidRPr="006E6770">
        <w:rPr>
          <w:rFonts w:ascii="Calibri" w:hAnsi="Calibri" w:cs="Calibri"/>
          <w:sz w:val="22"/>
          <w:szCs w:val="22"/>
          <w:lang w:val="en-GB"/>
        </w:rPr>
        <w:tab/>
        <w:t xml:space="preserve">Part V – </w:t>
      </w:r>
      <w:r w:rsidRPr="001F56FA">
        <w:rPr>
          <w:rFonts w:ascii="Calibri" w:hAnsi="Calibri" w:cs="Calibri"/>
          <w:sz w:val="22"/>
          <w:szCs w:val="22"/>
          <w:lang w:val="en-GB"/>
        </w:rPr>
        <w:t>Non-disclosure and Security Awareness Undertaking (Third Parties)</w:t>
      </w:r>
    </w:p>
    <w:p w14:paraId="6A806A5E" w14:textId="72AEA43A" w:rsidR="00B83FA6" w:rsidRPr="001F56FA" w:rsidRDefault="00B83FA6" w:rsidP="00EF5343">
      <w:pPr>
        <w:pStyle w:val="BodyText2"/>
        <w:spacing w:before="120" w:line="240" w:lineRule="auto"/>
        <w:rPr>
          <w:rFonts w:ascii="Calibri" w:hAnsi="Calibri" w:cs="Calibri"/>
          <w:sz w:val="22"/>
          <w:szCs w:val="22"/>
          <w:lang w:val="en-GB"/>
        </w:rPr>
      </w:pPr>
      <w:r>
        <w:rPr>
          <w:rFonts w:ascii="Calibri" w:hAnsi="Calibri" w:cs="Calibri"/>
          <w:sz w:val="22"/>
          <w:szCs w:val="22"/>
          <w:lang w:val="en-GB"/>
        </w:rPr>
        <w:tab/>
      </w:r>
      <w:r w:rsidRPr="008E17EB">
        <w:rPr>
          <w:rFonts w:ascii="Calibri" w:hAnsi="Calibri" w:cs="Calibri"/>
          <w:sz w:val="22"/>
          <w:szCs w:val="22"/>
          <w:lang w:val="en-GB"/>
        </w:rPr>
        <w:t>Part VI – IBF IT Service</w:t>
      </w:r>
      <w:r w:rsidR="00B1356B" w:rsidRPr="008E17EB">
        <w:rPr>
          <w:rFonts w:ascii="Calibri" w:hAnsi="Calibri" w:cs="Calibri"/>
          <w:sz w:val="22"/>
          <w:szCs w:val="22"/>
          <w:lang w:val="en-GB"/>
        </w:rPr>
        <w:t xml:space="preserve"> Provider</w:t>
      </w:r>
      <w:r w:rsidRPr="008E17EB">
        <w:rPr>
          <w:rFonts w:ascii="Calibri" w:hAnsi="Calibri" w:cs="Calibri"/>
          <w:sz w:val="22"/>
          <w:szCs w:val="22"/>
          <w:lang w:val="en-GB"/>
        </w:rPr>
        <w:t xml:space="preserve"> Checklist</w:t>
      </w:r>
    </w:p>
    <w:p w14:paraId="40DA3313" w14:textId="77777777" w:rsidR="00237827" w:rsidRPr="006E6770" w:rsidRDefault="00237827" w:rsidP="00237827">
      <w:pPr>
        <w:pStyle w:val="BodyText2"/>
        <w:spacing w:before="120" w:line="240" w:lineRule="auto"/>
        <w:ind w:left="-720"/>
        <w:rPr>
          <w:rFonts w:ascii="Calibri" w:hAnsi="Calibri" w:cs="Calibri"/>
          <w:sz w:val="22"/>
          <w:szCs w:val="22"/>
          <w:lang w:val="en-GB"/>
        </w:rPr>
      </w:pPr>
    </w:p>
    <w:p w14:paraId="0DE64270" w14:textId="77777777" w:rsidR="00237827" w:rsidRPr="006E6770" w:rsidRDefault="00237827" w:rsidP="00237827">
      <w:pPr>
        <w:pStyle w:val="BodyText2"/>
        <w:spacing w:before="120" w:line="240" w:lineRule="auto"/>
        <w:ind w:hanging="720"/>
        <w:jc w:val="both"/>
        <w:rPr>
          <w:rFonts w:ascii="Calibri" w:hAnsi="Calibri" w:cs="Calibri"/>
          <w:b/>
          <w:sz w:val="22"/>
          <w:szCs w:val="22"/>
          <w:lang w:val="en-GB"/>
        </w:rPr>
      </w:pPr>
      <w:r w:rsidRPr="006E6770">
        <w:rPr>
          <w:rFonts w:ascii="Calibri" w:hAnsi="Calibri" w:cs="Calibri"/>
          <w:b/>
          <w:sz w:val="22"/>
          <w:szCs w:val="22"/>
          <w:lang w:val="en-GB"/>
        </w:rPr>
        <w:t xml:space="preserve">(C) </w:t>
      </w:r>
      <w:r w:rsidRPr="006E6770">
        <w:rPr>
          <w:rFonts w:ascii="Calibri" w:hAnsi="Calibri" w:cs="Calibri"/>
          <w:b/>
          <w:sz w:val="22"/>
          <w:szCs w:val="22"/>
          <w:lang w:val="en-GB"/>
        </w:rPr>
        <w:tab/>
        <w:t>IBF reserves the right to conduct interviews and on-site visits during the review of the proposal.</w:t>
      </w:r>
    </w:p>
    <w:p w14:paraId="558F70B1" w14:textId="77777777" w:rsidR="00237827" w:rsidRDefault="00237827" w:rsidP="00237827">
      <w:pPr>
        <w:pStyle w:val="BodyText2"/>
        <w:spacing w:before="120" w:line="240" w:lineRule="auto"/>
        <w:ind w:left="-360" w:hanging="360"/>
        <w:jc w:val="both"/>
        <w:rPr>
          <w:rFonts w:ascii="Calibri" w:hAnsi="Calibri" w:cs="Calibri"/>
          <w:b/>
          <w:sz w:val="22"/>
          <w:szCs w:val="22"/>
          <w:lang w:val="en-GB"/>
        </w:rPr>
      </w:pPr>
    </w:p>
    <w:p w14:paraId="7AE3245E" w14:textId="77777777" w:rsidR="00237827" w:rsidRPr="006E6770" w:rsidRDefault="00237827" w:rsidP="00237827">
      <w:pPr>
        <w:pStyle w:val="BodyText2"/>
        <w:spacing w:before="120" w:line="240" w:lineRule="auto"/>
        <w:ind w:left="-360" w:hanging="360"/>
        <w:jc w:val="both"/>
        <w:rPr>
          <w:rFonts w:ascii="Calibri" w:hAnsi="Calibri" w:cs="Calibri"/>
          <w:b/>
          <w:sz w:val="22"/>
          <w:szCs w:val="22"/>
          <w:lang w:val="en-GB"/>
        </w:rPr>
      </w:pPr>
    </w:p>
    <w:p w14:paraId="76F723D4" w14:textId="77777777" w:rsidR="00237827" w:rsidRPr="006E6770" w:rsidRDefault="00237827" w:rsidP="00237827">
      <w:pPr>
        <w:pStyle w:val="BodyText2"/>
        <w:spacing w:before="120" w:line="240" w:lineRule="auto"/>
        <w:ind w:hanging="720"/>
        <w:jc w:val="both"/>
        <w:rPr>
          <w:rFonts w:ascii="Calibri" w:hAnsi="Calibri" w:cs="Calibri"/>
          <w:b/>
          <w:sz w:val="22"/>
          <w:szCs w:val="22"/>
          <w:lang w:val="en-GB"/>
        </w:rPr>
      </w:pPr>
      <w:r w:rsidRPr="006E6770">
        <w:rPr>
          <w:rFonts w:ascii="Calibri" w:hAnsi="Calibri" w:cs="Calibri"/>
          <w:b/>
          <w:sz w:val="22"/>
          <w:szCs w:val="22"/>
          <w:lang w:val="en-GB"/>
        </w:rPr>
        <w:t xml:space="preserve">(D) </w:t>
      </w:r>
      <w:r w:rsidRPr="006E6770">
        <w:rPr>
          <w:rFonts w:ascii="Calibri" w:hAnsi="Calibri" w:cs="Calibri"/>
          <w:b/>
          <w:sz w:val="22"/>
          <w:szCs w:val="22"/>
          <w:lang w:val="en-GB"/>
        </w:rPr>
        <w:tab/>
        <w:t>The Company in submitting this proposal undertakes not to divulge or communicate to any person or party any confidential information, including but not limited to any documents that may be forwarded from IBF to you subsequently, without having first obtained the written consent of IBF.</w:t>
      </w:r>
    </w:p>
    <w:p w14:paraId="02267B9F" w14:textId="77777777" w:rsidR="00237827" w:rsidRPr="006E6770" w:rsidRDefault="00237827" w:rsidP="00237827">
      <w:pPr>
        <w:pStyle w:val="BodyText2"/>
        <w:spacing w:before="120" w:line="240" w:lineRule="auto"/>
        <w:ind w:left="-720"/>
        <w:rPr>
          <w:rFonts w:ascii="Calibri" w:hAnsi="Calibri" w:cs="Calibri"/>
          <w:b/>
          <w:sz w:val="22"/>
          <w:szCs w:val="22"/>
          <w:u w:val="single"/>
          <w:lang w:val="en-GB"/>
        </w:rPr>
      </w:pPr>
    </w:p>
    <w:p w14:paraId="19614321" w14:textId="77777777" w:rsidR="00237827" w:rsidRPr="006E6770" w:rsidRDefault="00237827" w:rsidP="00237827">
      <w:pPr>
        <w:pStyle w:val="BodyText2"/>
        <w:spacing w:before="120" w:line="240" w:lineRule="auto"/>
        <w:ind w:left="-720"/>
        <w:rPr>
          <w:rFonts w:ascii="Calibri" w:hAnsi="Calibri" w:cs="Calibri"/>
          <w:b/>
          <w:sz w:val="22"/>
          <w:szCs w:val="22"/>
          <w:u w:val="single"/>
          <w:lang w:val="en-GB"/>
        </w:rPr>
      </w:pPr>
      <w:r w:rsidRPr="006E6770">
        <w:rPr>
          <w:rFonts w:ascii="Calibri" w:hAnsi="Calibri" w:cs="Calibri"/>
          <w:b/>
          <w:sz w:val="22"/>
          <w:szCs w:val="22"/>
          <w:u w:val="single"/>
          <w:lang w:val="en-GB"/>
        </w:rPr>
        <w:t>PART I – COMPANY DATA</w:t>
      </w:r>
    </w:p>
    <w:p w14:paraId="4358FD97" w14:textId="77777777" w:rsidR="00237827" w:rsidRPr="006E6770" w:rsidRDefault="00237827" w:rsidP="00237827">
      <w:pPr>
        <w:pStyle w:val="BodyText2"/>
        <w:spacing w:before="120" w:line="240" w:lineRule="auto"/>
        <w:ind w:left="-720"/>
        <w:rPr>
          <w:rFonts w:ascii="Calibri" w:hAnsi="Calibri" w:cs="Calibri"/>
          <w:b/>
          <w:sz w:val="22"/>
          <w:szCs w:val="22"/>
          <w:u w:val="single"/>
          <w:lang w:val="en-GB"/>
        </w:rPr>
      </w:pPr>
    </w:p>
    <w:p w14:paraId="480567F7" w14:textId="77777777" w:rsidR="00237827" w:rsidRPr="006E6770" w:rsidRDefault="00237827" w:rsidP="00237827">
      <w:pPr>
        <w:pStyle w:val="BodyText2"/>
        <w:numPr>
          <w:ilvl w:val="0"/>
          <w:numId w:val="41"/>
        </w:numPr>
        <w:tabs>
          <w:tab w:val="clear" w:pos="720"/>
        </w:tabs>
        <w:spacing w:before="120" w:line="240" w:lineRule="auto"/>
        <w:ind w:left="-720" w:firstLine="0"/>
        <w:rPr>
          <w:rFonts w:ascii="Calibri" w:hAnsi="Calibri" w:cs="Calibri"/>
          <w:b/>
          <w:sz w:val="22"/>
          <w:szCs w:val="22"/>
          <w:lang w:val="en-GB"/>
        </w:rPr>
      </w:pPr>
      <w:r w:rsidRPr="006E6770">
        <w:rPr>
          <w:rFonts w:ascii="Calibri" w:hAnsi="Calibri" w:cs="Calibri"/>
          <w:b/>
          <w:sz w:val="22"/>
          <w:szCs w:val="22"/>
          <w:lang w:val="en-GB"/>
        </w:rPr>
        <w:t xml:space="preserve">GENERAL </w:t>
      </w:r>
    </w:p>
    <w:p w14:paraId="12724DF8" w14:textId="77777777" w:rsidR="00237827" w:rsidRPr="006E6770" w:rsidRDefault="00237827" w:rsidP="00237827">
      <w:pPr>
        <w:pStyle w:val="BodyText2"/>
        <w:spacing w:before="120" w:line="240" w:lineRule="auto"/>
        <w:ind w:left="-720"/>
        <w:rPr>
          <w:rFonts w:ascii="Calibri" w:hAnsi="Calibri" w:cs="Calibri"/>
          <w:b/>
          <w:sz w:val="22"/>
          <w:szCs w:val="22"/>
          <w:lang w:val="en-GB"/>
        </w:rPr>
      </w:pPr>
    </w:p>
    <w:p w14:paraId="4625D166" w14:textId="77777777" w:rsidR="00237827" w:rsidRPr="006E6770" w:rsidRDefault="00237827" w:rsidP="00237827">
      <w:pPr>
        <w:pStyle w:val="BodyText2"/>
        <w:numPr>
          <w:ilvl w:val="1"/>
          <w:numId w:val="41"/>
        </w:numPr>
        <w:tabs>
          <w:tab w:val="clear" w:pos="1440"/>
          <w:tab w:val="num" w:pos="0"/>
        </w:tabs>
        <w:spacing w:before="120" w:line="240" w:lineRule="auto"/>
        <w:ind w:left="0" w:firstLine="0"/>
        <w:rPr>
          <w:rFonts w:ascii="Calibri" w:hAnsi="Calibri" w:cs="Calibri"/>
          <w:sz w:val="22"/>
          <w:szCs w:val="22"/>
          <w:lang w:val="en-GB"/>
        </w:rPr>
      </w:pPr>
      <w:r w:rsidRPr="006E6770">
        <w:rPr>
          <w:rFonts w:ascii="Calibri" w:hAnsi="Calibri" w:cs="Calibri"/>
          <w:sz w:val="22"/>
          <w:szCs w:val="22"/>
          <w:lang w:val="en-GB"/>
        </w:rPr>
        <w:t>Company Name: ___________________________________</w:t>
      </w:r>
    </w:p>
    <w:p w14:paraId="33DF19A3" w14:textId="77777777" w:rsidR="00237827" w:rsidRPr="006E6770" w:rsidRDefault="00237827" w:rsidP="00237827">
      <w:pPr>
        <w:pStyle w:val="BodyText2"/>
        <w:numPr>
          <w:ilvl w:val="1"/>
          <w:numId w:val="41"/>
        </w:numPr>
        <w:tabs>
          <w:tab w:val="clear" w:pos="1440"/>
          <w:tab w:val="num" w:pos="0"/>
        </w:tabs>
        <w:spacing w:before="120" w:line="240" w:lineRule="auto"/>
        <w:ind w:left="0" w:firstLine="0"/>
        <w:rPr>
          <w:rFonts w:ascii="Calibri" w:hAnsi="Calibri" w:cs="Calibri"/>
          <w:sz w:val="22"/>
          <w:szCs w:val="22"/>
          <w:lang w:val="en-GB"/>
        </w:rPr>
      </w:pPr>
      <w:r w:rsidRPr="006E6770">
        <w:rPr>
          <w:rFonts w:ascii="Calibri" w:hAnsi="Calibri" w:cs="Calibri"/>
          <w:sz w:val="22"/>
          <w:szCs w:val="22"/>
          <w:lang w:val="en-GB"/>
        </w:rPr>
        <w:t>Mailing Address: _____________________________________________</w:t>
      </w:r>
    </w:p>
    <w:p w14:paraId="10E7450E" w14:textId="77777777" w:rsidR="00237827" w:rsidRPr="006E6770" w:rsidRDefault="00237827" w:rsidP="00237827">
      <w:pPr>
        <w:pStyle w:val="BodyText2"/>
        <w:spacing w:before="120" w:line="240" w:lineRule="auto"/>
        <w:ind w:left="-720"/>
        <w:rPr>
          <w:rFonts w:ascii="Calibri" w:hAnsi="Calibri" w:cs="Calibri"/>
          <w:i/>
          <w:sz w:val="22"/>
          <w:szCs w:val="22"/>
          <w:lang w:val="en-GB"/>
        </w:rPr>
      </w:pPr>
    </w:p>
    <w:p w14:paraId="1350DE77" w14:textId="77777777" w:rsidR="00237827" w:rsidRPr="006E6770" w:rsidRDefault="00237827" w:rsidP="00237827">
      <w:pPr>
        <w:pStyle w:val="BodyText2"/>
        <w:numPr>
          <w:ilvl w:val="0"/>
          <w:numId w:val="41"/>
        </w:numPr>
        <w:tabs>
          <w:tab w:val="clear" w:pos="720"/>
        </w:tabs>
        <w:spacing w:before="120" w:line="240" w:lineRule="auto"/>
        <w:ind w:left="-720" w:firstLine="0"/>
        <w:rPr>
          <w:rFonts w:ascii="Calibri" w:hAnsi="Calibri" w:cs="Calibri"/>
          <w:b/>
          <w:sz w:val="22"/>
          <w:szCs w:val="22"/>
          <w:lang w:val="en-GB"/>
        </w:rPr>
      </w:pPr>
      <w:r w:rsidRPr="006E6770">
        <w:rPr>
          <w:rFonts w:ascii="Calibri" w:hAnsi="Calibri" w:cs="Calibri"/>
          <w:b/>
          <w:sz w:val="22"/>
          <w:szCs w:val="22"/>
          <w:lang w:val="en-GB"/>
        </w:rPr>
        <w:t>OWNERSHIP: Information on Paid-Up Share Capital &amp; Shareholders</w:t>
      </w:r>
    </w:p>
    <w:p w14:paraId="7DA2C99F" w14:textId="77777777" w:rsidR="00237827" w:rsidRPr="006E6770" w:rsidRDefault="00237827" w:rsidP="00237827">
      <w:pPr>
        <w:pStyle w:val="BodyText2"/>
        <w:spacing w:before="120" w:line="240" w:lineRule="auto"/>
        <w:rPr>
          <w:rFonts w:ascii="Calibri" w:hAnsi="Calibri" w:cs="Calibri"/>
          <w:b/>
          <w:sz w:val="22"/>
          <w:szCs w:val="22"/>
          <w:lang w:val="en-GB"/>
        </w:rPr>
      </w:pPr>
    </w:p>
    <w:p w14:paraId="691DD1D8" w14:textId="77777777" w:rsidR="00237827" w:rsidRPr="006E6770" w:rsidRDefault="00237827" w:rsidP="00237827">
      <w:pPr>
        <w:pStyle w:val="BodyText2"/>
        <w:numPr>
          <w:ilvl w:val="0"/>
          <w:numId w:val="41"/>
        </w:numPr>
        <w:tabs>
          <w:tab w:val="clear" w:pos="720"/>
        </w:tabs>
        <w:spacing w:before="120" w:line="240" w:lineRule="auto"/>
        <w:ind w:left="-720" w:firstLine="0"/>
        <w:rPr>
          <w:rFonts w:ascii="Calibri" w:hAnsi="Calibri" w:cs="Calibri"/>
          <w:b/>
          <w:sz w:val="22"/>
          <w:szCs w:val="22"/>
          <w:lang w:val="en-GB"/>
        </w:rPr>
      </w:pPr>
      <w:r w:rsidRPr="006E6770">
        <w:rPr>
          <w:rFonts w:ascii="Calibri" w:hAnsi="Calibri" w:cs="Calibri"/>
          <w:b/>
          <w:sz w:val="22"/>
          <w:szCs w:val="22"/>
          <w:lang w:val="en-GB"/>
        </w:rPr>
        <w:t>CLIENTELE LIST</w:t>
      </w:r>
    </w:p>
    <w:p w14:paraId="380839B0" w14:textId="77777777" w:rsidR="00237827" w:rsidRPr="006E6770" w:rsidRDefault="00237827" w:rsidP="00237827">
      <w:pPr>
        <w:pStyle w:val="BodyText2"/>
        <w:spacing w:before="120" w:line="240" w:lineRule="auto"/>
        <w:ind w:left="-720"/>
        <w:rPr>
          <w:rFonts w:ascii="Calibri" w:hAnsi="Calibri" w:cs="Calibri"/>
          <w:b/>
          <w:sz w:val="22"/>
          <w:szCs w:val="22"/>
          <w:lang w:val="en-GB"/>
        </w:rPr>
      </w:pPr>
    </w:p>
    <w:p w14:paraId="2E99F632" w14:textId="22822913" w:rsidR="00237827" w:rsidRPr="006E6770" w:rsidRDefault="00237827" w:rsidP="00A353AF">
      <w:pPr>
        <w:pStyle w:val="BodyText2"/>
        <w:spacing w:before="120" w:line="240" w:lineRule="auto"/>
        <w:ind w:hanging="720"/>
        <w:rPr>
          <w:rFonts w:ascii="Calibri" w:hAnsi="Calibri" w:cs="Calibri"/>
          <w:sz w:val="22"/>
          <w:szCs w:val="22"/>
          <w:lang w:val="en-GB"/>
        </w:rPr>
      </w:pPr>
      <w:r w:rsidRPr="006E6770">
        <w:rPr>
          <w:rFonts w:ascii="Calibri" w:hAnsi="Calibri" w:cs="Calibri"/>
          <w:sz w:val="22"/>
          <w:szCs w:val="22"/>
          <w:lang w:val="en-GB"/>
        </w:rPr>
        <w:tab/>
        <w:t>Please provide a list of your company’s key clients</w:t>
      </w:r>
      <w:r>
        <w:rPr>
          <w:rFonts w:ascii="Calibri" w:hAnsi="Calibri" w:cs="Calibri"/>
          <w:sz w:val="22"/>
          <w:szCs w:val="22"/>
          <w:lang w:val="en-GB"/>
        </w:rPr>
        <w:t>.</w:t>
      </w:r>
    </w:p>
    <w:p w14:paraId="6386AD29" w14:textId="77777777" w:rsidR="00237827" w:rsidRPr="006E6770" w:rsidRDefault="00237827" w:rsidP="00237827">
      <w:pPr>
        <w:pStyle w:val="BodyText2"/>
        <w:spacing w:before="120" w:line="240" w:lineRule="auto"/>
        <w:ind w:left="-720"/>
        <w:rPr>
          <w:rFonts w:ascii="Calibri" w:hAnsi="Calibri" w:cs="Calibri"/>
          <w:b/>
          <w:sz w:val="22"/>
          <w:szCs w:val="22"/>
          <w:lang w:val="en-GB"/>
        </w:rPr>
      </w:pPr>
    </w:p>
    <w:p w14:paraId="40ADE54C" w14:textId="77777777" w:rsidR="00237827" w:rsidRPr="006E6770" w:rsidRDefault="00237827" w:rsidP="00237827">
      <w:pPr>
        <w:pStyle w:val="BodyText2"/>
        <w:numPr>
          <w:ilvl w:val="0"/>
          <w:numId w:val="41"/>
        </w:numPr>
        <w:tabs>
          <w:tab w:val="clear" w:pos="720"/>
        </w:tabs>
        <w:spacing w:before="120" w:line="240" w:lineRule="auto"/>
        <w:ind w:left="-720" w:firstLine="0"/>
        <w:rPr>
          <w:rFonts w:ascii="Calibri" w:hAnsi="Calibri" w:cs="Calibri"/>
          <w:b/>
          <w:sz w:val="22"/>
          <w:szCs w:val="22"/>
          <w:lang w:val="en-GB"/>
        </w:rPr>
      </w:pPr>
      <w:r w:rsidRPr="006E6770">
        <w:rPr>
          <w:rFonts w:ascii="Calibri" w:hAnsi="Calibri" w:cs="Calibri"/>
          <w:b/>
          <w:sz w:val="22"/>
          <w:szCs w:val="22"/>
          <w:lang w:val="en-GB"/>
        </w:rPr>
        <w:t>SIGN</w:t>
      </w:r>
      <w:r>
        <w:rPr>
          <w:rFonts w:ascii="Calibri" w:hAnsi="Calibri" w:cs="Calibri"/>
          <w:b/>
          <w:sz w:val="22"/>
          <w:szCs w:val="22"/>
          <w:lang w:val="en-GB"/>
        </w:rPr>
        <w:t>IF</w:t>
      </w:r>
      <w:r w:rsidRPr="006E6770">
        <w:rPr>
          <w:rFonts w:ascii="Calibri" w:hAnsi="Calibri" w:cs="Calibri"/>
          <w:b/>
          <w:sz w:val="22"/>
          <w:szCs w:val="22"/>
          <w:lang w:val="en-GB"/>
        </w:rPr>
        <w:t>ICANT ACHIEVEMENTS,</w:t>
      </w:r>
      <w:r>
        <w:rPr>
          <w:rFonts w:ascii="Calibri" w:hAnsi="Calibri" w:cs="Calibri"/>
          <w:b/>
          <w:sz w:val="22"/>
          <w:szCs w:val="22"/>
          <w:lang w:val="en-GB"/>
        </w:rPr>
        <w:t xml:space="preserve"> </w:t>
      </w:r>
      <w:r w:rsidRPr="006E6770">
        <w:rPr>
          <w:rFonts w:ascii="Calibri" w:hAnsi="Calibri" w:cs="Calibri"/>
          <w:b/>
          <w:sz w:val="22"/>
          <w:szCs w:val="22"/>
          <w:lang w:val="en-GB"/>
        </w:rPr>
        <w:t xml:space="preserve">AWARDS &amp; CERTIFICATIONS </w:t>
      </w:r>
      <w:r w:rsidRPr="006E6770">
        <w:rPr>
          <w:rFonts w:ascii="Calibri" w:hAnsi="Calibri" w:cs="Calibri"/>
          <w:sz w:val="22"/>
          <w:szCs w:val="22"/>
          <w:lang w:val="en-GB"/>
        </w:rPr>
        <w:t>(where applicable)</w:t>
      </w:r>
    </w:p>
    <w:p w14:paraId="6A42618F" w14:textId="77777777" w:rsidR="00237827" w:rsidRPr="006E6770" w:rsidRDefault="00237827" w:rsidP="00237827">
      <w:pPr>
        <w:pStyle w:val="BodyText2"/>
        <w:spacing w:before="120" w:line="240" w:lineRule="auto"/>
        <w:ind w:left="-720"/>
        <w:rPr>
          <w:rFonts w:ascii="Calibri" w:hAnsi="Calibri" w:cs="Calibri"/>
          <w:b/>
          <w:sz w:val="22"/>
          <w:szCs w:val="22"/>
          <w:lang w:val="en-GB"/>
        </w:rPr>
      </w:pPr>
    </w:p>
    <w:p w14:paraId="0FA599B2" w14:textId="77777777" w:rsidR="00237827" w:rsidRPr="006E6770" w:rsidRDefault="00237827" w:rsidP="00237827">
      <w:pPr>
        <w:pStyle w:val="BodyText2"/>
        <w:spacing w:before="120" w:line="240" w:lineRule="auto"/>
        <w:ind w:hanging="720"/>
        <w:rPr>
          <w:rFonts w:ascii="Calibri" w:hAnsi="Calibri" w:cs="Calibri"/>
          <w:sz w:val="22"/>
          <w:szCs w:val="22"/>
          <w:lang w:val="en-GB"/>
        </w:rPr>
      </w:pPr>
      <w:r w:rsidRPr="006E6770">
        <w:rPr>
          <w:rFonts w:ascii="Calibri" w:hAnsi="Calibri" w:cs="Calibri"/>
          <w:sz w:val="22"/>
          <w:szCs w:val="22"/>
          <w:lang w:val="en-GB"/>
        </w:rPr>
        <w:tab/>
        <w:t xml:space="preserve">Please indicate significant achievements, </w:t>
      </w:r>
      <w:r w:rsidRPr="006E6770">
        <w:rPr>
          <w:rFonts w:ascii="Calibri" w:hAnsi="Calibri" w:cs="Calibri"/>
          <w:noProof/>
          <w:sz w:val="22"/>
          <w:szCs w:val="22"/>
          <w:lang w:val="en-GB"/>
        </w:rPr>
        <w:t>awards</w:t>
      </w:r>
      <w:r w:rsidRPr="006E6770">
        <w:rPr>
          <w:rFonts w:ascii="Calibri" w:hAnsi="Calibri" w:cs="Calibri"/>
          <w:sz w:val="22"/>
          <w:szCs w:val="22"/>
          <w:lang w:val="en-GB"/>
        </w:rPr>
        <w:t xml:space="preserve"> and certifications received by company or staff.</w:t>
      </w:r>
    </w:p>
    <w:p w14:paraId="5F0606F9" w14:textId="77777777" w:rsidR="00237827" w:rsidRPr="006E6770" w:rsidRDefault="00237827" w:rsidP="00237827">
      <w:pPr>
        <w:pStyle w:val="BodyText2"/>
        <w:spacing w:before="120" w:line="240" w:lineRule="auto"/>
        <w:rPr>
          <w:rFonts w:ascii="Calibri" w:hAnsi="Calibri" w:cs="Calibri"/>
          <w:b/>
          <w:sz w:val="22"/>
          <w:szCs w:val="22"/>
          <w:lang w:val="en-GB"/>
        </w:rPr>
      </w:pPr>
    </w:p>
    <w:p w14:paraId="054658F9" w14:textId="77777777" w:rsidR="00237827" w:rsidRPr="006E6770" w:rsidRDefault="00237827" w:rsidP="00237827">
      <w:pPr>
        <w:pStyle w:val="BodyText2"/>
        <w:numPr>
          <w:ilvl w:val="0"/>
          <w:numId w:val="41"/>
        </w:numPr>
        <w:tabs>
          <w:tab w:val="clear" w:pos="720"/>
        </w:tabs>
        <w:spacing w:before="120" w:line="240" w:lineRule="auto"/>
        <w:ind w:left="-720" w:firstLine="0"/>
        <w:rPr>
          <w:rFonts w:ascii="Calibri" w:hAnsi="Calibri" w:cs="Calibri"/>
          <w:b/>
          <w:sz w:val="22"/>
          <w:szCs w:val="22"/>
          <w:lang w:val="en-GB"/>
        </w:rPr>
      </w:pPr>
      <w:r w:rsidRPr="006E6770">
        <w:rPr>
          <w:rFonts w:ascii="Calibri" w:hAnsi="Calibri" w:cs="Calibri"/>
          <w:b/>
          <w:sz w:val="22"/>
          <w:szCs w:val="22"/>
          <w:lang w:val="en-GB"/>
        </w:rPr>
        <w:t xml:space="preserve"> SUPPORTING DOCUMENTS REQUIRED</w:t>
      </w:r>
    </w:p>
    <w:p w14:paraId="76D00C1D" w14:textId="77777777" w:rsidR="00237827" w:rsidRPr="006E6770" w:rsidRDefault="00237827" w:rsidP="00237827">
      <w:pPr>
        <w:pStyle w:val="BodyText2"/>
        <w:spacing w:before="120" w:line="240" w:lineRule="auto"/>
        <w:ind w:left="-720"/>
        <w:rPr>
          <w:rFonts w:ascii="Calibri" w:hAnsi="Calibri" w:cs="Calibri"/>
          <w:b/>
          <w:sz w:val="22"/>
          <w:szCs w:val="22"/>
          <w:lang w:val="en-GB"/>
        </w:rPr>
      </w:pPr>
    </w:p>
    <w:p w14:paraId="266DB590" w14:textId="77777777" w:rsidR="00237827" w:rsidRPr="006E6770" w:rsidRDefault="00237827" w:rsidP="00237827">
      <w:pPr>
        <w:pStyle w:val="BodyText2"/>
        <w:numPr>
          <w:ilvl w:val="0"/>
          <w:numId w:val="42"/>
        </w:numPr>
        <w:tabs>
          <w:tab w:val="clear" w:pos="760"/>
          <w:tab w:val="num" w:pos="270"/>
          <w:tab w:val="left" w:pos="450"/>
          <w:tab w:val="left" w:pos="1100"/>
        </w:tabs>
        <w:spacing w:before="120" w:line="240" w:lineRule="auto"/>
        <w:ind w:left="0" w:firstLine="0"/>
        <w:rPr>
          <w:rFonts w:ascii="Calibri" w:hAnsi="Calibri" w:cs="Calibri"/>
          <w:b/>
          <w:sz w:val="22"/>
          <w:szCs w:val="22"/>
          <w:u w:val="single"/>
          <w:lang w:val="en-GB"/>
        </w:rPr>
      </w:pPr>
      <w:r w:rsidRPr="006E6770">
        <w:rPr>
          <w:rFonts w:ascii="Calibri" w:hAnsi="Calibri" w:cs="Calibri"/>
          <w:sz w:val="22"/>
          <w:szCs w:val="22"/>
          <w:lang w:val="en-GB"/>
        </w:rPr>
        <w:t xml:space="preserve"> A copy of the latest updated ACRA search</w:t>
      </w:r>
      <w:r>
        <w:rPr>
          <w:rFonts w:ascii="Calibri" w:hAnsi="Calibri" w:cs="Calibri"/>
          <w:sz w:val="22"/>
          <w:szCs w:val="22"/>
          <w:lang w:val="en-GB"/>
        </w:rPr>
        <w:t>.</w:t>
      </w:r>
    </w:p>
    <w:p w14:paraId="59DB270F" w14:textId="77777777" w:rsidR="00237827" w:rsidRPr="006E6770" w:rsidRDefault="00237827" w:rsidP="00237827">
      <w:pPr>
        <w:pStyle w:val="BodyText2"/>
        <w:numPr>
          <w:ilvl w:val="0"/>
          <w:numId w:val="42"/>
        </w:numPr>
        <w:tabs>
          <w:tab w:val="clear" w:pos="760"/>
          <w:tab w:val="num" w:pos="270"/>
          <w:tab w:val="left" w:pos="450"/>
          <w:tab w:val="num" w:pos="1100"/>
        </w:tabs>
        <w:spacing w:before="120" w:line="240" w:lineRule="auto"/>
        <w:ind w:left="0" w:firstLine="0"/>
        <w:rPr>
          <w:rFonts w:ascii="Calibri" w:hAnsi="Calibri" w:cs="Calibri"/>
          <w:sz w:val="22"/>
          <w:szCs w:val="22"/>
          <w:u w:val="single"/>
          <w:lang w:val="en-GB"/>
        </w:rPr>
      </w:pPr>
      <w:r w:rsidRPr="006E6770">
        <w:rPr>
          <w:rFonts w:ascii="Calibri" w:hAnsi="Calibri" w:cs="Calibri"/>
          <w:sz w:val="22"/>
          <w:szCs w:val="22"/>
          <w:lang w:val="en-GB"/>
        </w:rPr>
        <w:t xml:space="preserve"> Full set of the latest audited financial / management report for the last </w:t>
      </w:r>
      <w:r>
        <w:rPr>
          <w:rFonts w:ascii="Calibri" w:hAnsi="Calibri" w:cs="Calibri"/>
          <w:sz w:val="22"/>
          <w:szCs w:val="22"/>
          <w:lang w:val="en-GB"/>
        </w:rPr>
        <w:t>1</w:t>
      </w:r>
      <w:r w:rsidRPr="006E6770">
        <w:rPr>
          <w:rFonts w:ascii="Calibri" w:hAnsi="Calibri" w:cs="Calibri"/>
          <w:sz w:val="22"/>
          <w:szCs w:val="22"/>
          <w:lang w:val="en-GB"/>
        </w:rPr>
        <w:t xml:space="preserve"> year.</w:t>
      </w:r>
    </w:p>
    <w:p w14:paraId="47764ACF" w14:textId="77777777" w:rsidR="00237827" w:rsidRPr="006E6770" w:rsidRDefault="00237827" w:rsidP="00237827">
      <w:pPr>
        <w:pStyle w:val="BodyText2"/>
        <w:numPr>
          <w:ilvl w:val="0"/>
          <w:numId w:val="42"/>
        </w:numPr>
        <w:tabs>
          <w:tab w:val="clear" w:pos="760"/>
          <w:tab w:val="num" w:pos="270"/>
          <w:tab w:val="left" w:pos="450"/>
          <w:tab w:val="num" w:pos="1430"/>
        </w:tabs>
        <w:spacing w:before="120" w:line="240" w:lineRule="auto"/>
        <w:ind w:left="0" w:firstLine="0"/>
        <w:rPr>
          <w:rFonts w:ascii="Calibri" w:hAnsi="Calibri" w:cs="Calibri"/>
          <w:sz w:val="22"/>
          <w:szCs w:val="22"/>
          <w:u w:val="single"/>
          <w:lang w:val="en-GB"/>
        </w:rPr>
      </w:pPr>
      <w:r w:rsidRPr="006E6770">
        <w:rPr>
          <w:rFonts w:ascii="Calibri" w:hAnsi="Calibri" w:cs="Calibri"/>
          <w:sz w:val="22"/>
          <w:szCs w:val="22"/>
          <w:lang w:val="en-GB"/>
        </w:rPr>
        <w:t xml:space="preserve"> Any other relevant reports or information available</w:t>
      </w:r>
      <w:r>
        <w:rPr>
          <w:rFonts w:ascii="Calibri" w:hAnsi="Calibri" w:cs="Calibri"/>
          <w:sz w:val="22"/>
          <w:szCs w:val="22"/>
          <w:lang w:val="en-GB"/>
        </w:rPr>
        <w:t>.</w:t>
      </w:r>
    </w:p>
    <w:p w14:paraId="2020B14E" w14:textId="77777777" w:rsidR="00237827" w:rsidRPr="006E6770" w:rsidRDefault="00237827" w:rsidP="00237827">
      <w:pPr>
        <w:pStyle w:val="BodyText2"/>
        <w:tabs>
          <w:tab w:val="left" w:pos="450"/>
          <w:tab w:val="num" w:pos="1430"/>
        </w:tabs>
        <w:spacing w:before="120" w:line="240" w:lineRule="auto"/>
        <w:rPr>
          <w:rFonts w:ascii="Calibri" w:hAnsi="Calibri" w:cs="Calibri"/>
          <w:sz w:val="22"/>
          <w:szCs w:val="22"/>
          <w:u w:val="single"/>
          <w:lang w:val="en-GB"/>
        </w:rPr>
      </w:pPr>
    </w:p>
    <w:p w14:paraId="213EC977" w14:textId="77777777" w:rsidR="00237827" w:rsidRDefault="00237827" w:rsidP="00237827">
      <w:pPr>
        <w:pStyle w:val="BodyText2"/>
        <w:spacing w:before="120" w:line="240" w:lineRule="auto"/>
        <w:ind w:left="-720"/>
        <w:rPr>
          <w:rFonts w:ascii="Calibri" w:hAnsi="Calibri" w:cs="Calibri"/>
          <w:b/>
          <w:sz w:val="22"/>
          <w:szCs w:val="22"/>
          <w:u w:val="single"/>
          <w:lang w:val="en-GB"/>
        </w:rPr>
      </w:pPr>
    </w:p>
    <w:p w14:paraId="00C3A2B1" w14:textId="77777777" w:rsidR="00237827" w:rsidRDefault="00237827" w:rsidP="00237827">
      <w:pPr>
        <w:pStyle w:val="BodyText2"/>
        <w:spacing w:before="120" w:line="240" w:lineRule="auto"/>
        <w:ind w:left="-720"/>
        <w:rPr>
          <w:rFonts w:ascii="Calibri" w:hAnsi="Calibri" w:cs="Calibri"/>
          <w:b/>
          <w:sz w:val="22"/>
          <w:szCs w:val="22"/>
          <w:u w:val="single"/>
          <w:lang w:val="en-GB"/>
        </w:rPr>
      </w:pPr>
    </w:p>
    <w:p w14:paraId="6C450636" w14:textId="77777777" w:rsidR="00237827" w:rsidRPr="006E6770" w:rsidRDefault="00237827" w:rsidP="00237827">
      <w:pPr>
        <w:pStyle w:val="BodyText2"/>
        <w:spacing w:before="120" w:line="240" w:lineRule="auto"/>
        <w:ind w:left="-720"/>
        <w:rPr>
          <w:rFonts w:ascii="Calibri" w:hAnsi="Calibri" w:cs="Calibri"/>
          <w:b/>
          <w:sz w:val="22"/>
          <w:szCs w:val="22"/>
          <w:u w:val="single"/>
          <w:lang w:val="en-GB"/>
        </w:rPr>
      </w:pPr>
    </w:p>
    <w:p w14:paraId="2F0C4260" w14:textId="77777777" w:rsidR="00237827" w:rsidRPr="005E5887" w:rsidRDefault="00237827" w:rsidP="00237827">
      <w:pPr>
        <w:pStyle w:val="BodyText2"/>
        <w:spacing w:before="120" w:line="240" w:lineRule="auto"/>
        <w:ind w:left="450"/>
        <w:rPr>
          <w:rFonts w:ascii="Calibri" w:hAnsi="Calibri" w:cs="Calibri"/>
          <w:sz w:val="22"/>
          <w:szCs w:val="22"/>
          <w:lang w:val="en-GB"/>
        </w:rPr>
      </w:pPr>
    </w:p>
    <w:p w14:paraId="045B2C87" w14:textId="77777777" w:rsidR="00237827" w:rsidRDefault="00237827" w:rsidP="00237827">
      <w:pPr>
        <w:pStyle w:val="BodyText2"/>
        <w:spacing w:before="120" w:line="240" w:lineRule="auto"/>
        <w:rPr>
          <w:rFonts w:ascii="Calibri" w:hAnsi="Calibri" w:cs="Calibri"/>
          <w:b/>
          <w:sz w:val="22"/>
          <w:szCs w:val="22"/>
          <w:u w:val="single"/>
          <w:lang w:val="en-GB"/>
        </w:rPr>
        <w:sectPr w:rsidR="00237827" w:rsidSect="007B43B6">
          <w:footerReference w:type="even" r:id="rId13"/>
          <w:footerReference w:type="default" r:id="rId14"/>
          <w:pgSz w:w="12240" w:h="15840"/>
          <w:pgMar w:top="1260" w:right="1440" w:bottom="1440" w:left="1540" w:header="720" w:footer="720" w:gutter="0"/>
          <w:cols w:space="720"/>
          <w:titlePg/>
          <w:docGrid w:linePitch="360"/>
        </w:sectPr>
      </w:pPr>
    </w:p>
    <w:p w14:paraId="4433EB86" w14:textId="64327FE2" w:rsidR="00B16157" w:rsidRDefault="008D5553" w:rsidP="00B16157">
      <w:pPr>
        <w:pStyle w:val="BodyText2"/>
        <w:spacing w:before="120" w:line="240" w:lineRule="auto"/>
        <w:ind w:left="-720"/>
        <w:rPr>
          <w:rFonts w:ascii="Calibri" w:hAnsi="Calibri" w:cs="Calibri"/>
          <w:b/>
          <w:sz w:val="22"/>
          <w:szCs w:val="22"/>
          <w:u w:val="single"/>
          <w:lang w:val="en-GB"/>
        </w:rPr>
      </w:pPr>
      <w:r w:rsidRPr="008D5553">
        <w:rPr>
          <w:rFonts w:ascii="Calibri" w:hAnsi="Calibri" w:cs="Calibri"/>
          <w:b/>
          <w:sz w:val="22"/>
          <w:szCs w:val="22"/>
          <w:u w:val="single"/>
          <w:lang w:val="en-GB"/>
        </w:rPr>
        <w:lastRenderedPageBreak/>
        <w:tab/>
      </w:r>
      <w:r w:rsidR="00B16157" w:rsidRPr="00B16157">
        <w:rPr>
          <w:rFonts w:ascii="Calibri" w:hAnsi="Calibri" w:cs="Calibri"/>
          <w:b/>
          <w:sz w:val="22"/>
          <w:szCs w:val="22"/>
          <w:u w:val="single"/>
          <w:lang w:val="en-GB"/>
        </w:rPr>
        <w:tab/>
        <w:t>Part II – Details of Proposed Project</w:t>
      </w:r>
    </w:p>
    <w:p w14:paraId="2FE44AAE" w14:textId="27A44687" w:rsidR="00D949FD" w:rsidRDefault="00D949FD" w:rsidP="00B16157">
      <w:pPr>
        <w:pStyle w:val="BodyText2"/>
        <w:spacing w:before="120" w:line="240" w:lineRule="auto"/>
        <w:ind w:left="-720"/>
        <w:rPr>
          <w:rFonts w:ascii="Calibri" w:hAnsi="Calibri" w:cs="Calibri"/>
          <w:sz w:val="22"/>
          <w:szCs w:val="22"/>
          <w:lang w:val="en-GB"/>
        </w:rPr>
      </w:pPr>
      <w:r>
        <w:rPr>
          <w:rFonts w:ascii="Calibri" w:hAnsi="Calibri" w:cs="Calibri"/>
          <w:sz w:val="22"/>
          <w:szCs w:val="22"/>
          <w:lang w:val="en-GB"/>
        </w:rPr>
        <w:t xml:space="preserve">In addition to the proposal, Vendors </w:t>
      </w:r>
      <w:r w:rsidR="00A34FB5">
        <w:rPr>
          <w:rFonts w:ascii="Calibri" w:hAnsi="Calibri" w:cs="Calibri"/>
          <w:sz w:val="22"/>
          <w:szCs w:val="22"/>
          <w:lang w:val="en-GB"/>
        </w:rPr>
        <w:t>shall</w:t>
      </w:r>
      <w:r>
        <w:rPr>
          <w:rFonts w:ascii="Calibri" w:hAnsi="Calibri" w:cs="Calibri"/>
          <w:sz w:val="22"/>
          <w:szCs w:val="22"/>
          <w:lang w:val="en-GB"/>
        </w:rPr>
        <w:t xml:space="preserve"> </w:t>
      </w:r>
      <w:r w:rsidR="003725E8">
        <w:rPr>
          <w:rFonts w:ascii="Calibri" w:hAnsi="Calibri" w:cs="Calibri"/>
          <w:sz w:val="22"/>
          <w:szCs w:val="22"/>
          <w:lang w:val="en-GB"/>
        </w:rPr>
        <w:t xml:space="preserve">complete </w:t>
      </w:r>
      <w:r>
        <w:rPr>
          <w:rFonts w:ascii="Calibri" w:hAnsi="Calibri" w:cs="Calibri"/>
          <w:sz w:val="22"/>
          <w:szCs w:val="22"/>
          <w:lang w:val="en-GB"/>
        </w:rPr>
        <w:t>the</w:t>
      </w:r>
      <w:r w:rsidR="003725E8">
        <w:rPr>
          <w:rFonts w:ascii="Calibri" w:hAnsi="Calibri" w:cs="Calibri"/>
          <w:sz w:val="22"/>
          <w:szCs w:val="22"/>
          <w:lang w:val="en-GB"/>
        </w:rPr>
        <w:t xml:space="preserve"> </w:t>
      </w:r>
      <w:r>
        <w:rPr>
          <w:rFonts w:ascii="Calibri" w:hAnsi="Calibri" w:cs="Calibri"/>
          <w:sz w:val="22"/>
          <w:szCs w:val="22"/>
          <w:lang w:val="en-GB"/>
        </w:rPr>
        <w:t>table</w:t>
      </w:r>
      <w:r w:rsidR="003725E8">
        <w:rPr>
          <w:rFonts w:ascii="Calibri" w:hAnsi="Calibri" w:cs="Calibri"/>
          <w:sz w:val="22"/>
          <w:szCs w:val="22"/>
          <w:lang w:val="en-GB"/>
        </w:rPr>
        <w:t xml:space="preserve"> below. </w:t>
      </w:r>
    </w:p>
    <w:tbl>
      <w:tblPr>
        <w:tblW w:w="21635" w:type="dxa"/>
        <w:tblInd w:w="-714" w:type="dxa"/>
        <w:tblLook w:val="04A0" w:firstRow="1" w:lastRow="0" w:firstColumn="1" w:lastColumn="0" w:noHBand="0" w:noVBand="1"/>
      </w:tblPr>
      <w:tblGrid>
        <w:gridCol w:w="851"/>
        <w:gridCol w:w="9440"/>
        <w:gridCol w:w="3891"/>
        <w:gridCol w:w="4359"/>
        <w:gridCol w:w="3094"/>
      </w:tblGrid>
      <w:tr w:rsidR="00D949FD" w:rsidRPr="00663B35" w14:paraId="58A75994" w14:textId="77777777" w:rsidTr="003449C7">
        <w:trPr>
          <w:trHeight w:val="912"/>
          <w:tblHeader/>
        </w:trPr>
        <w:tc>
          <w:tcPr>
            <w:tcW w:w="85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043AA68" w14:textId="045173E5" w:rsidR="00D949FD" w:rsidRPr="00663B35" w:rsidRDefault="003449C7" w:rsidP="003449C7">
            <w:pPr>
              <w:spacing w:after="0" w:line="240" w:lineRule="auto"/>
              <w:jc w:val="center"/>
              <w:rPr>
                <w:rFonts w:asciiTheme="minorHAnsi" w:eastAsia="Times New Roman" w:hAnsiTheme="minorHAnsi" w:cstheme="minorHAnsi"/>
                <w:b/>
                <w:color w:val="000000"/>
                <w:lang w:eastAsia="en-SG"/>
              </w:rPr>
            </w:pPr>
            <w:r w:rsidRPr="00663B35">
              <w:rPr>
                <w:rFonts w:asciiTheme="minorHAnsi" w:eastAsia="Times New Roman" w:hAnsiTheme="minorHAnsi" w:cstheme="minorHAnsi"/>
                <w:b/>
                <w:color w:val="000000"/>
                <w:lang w:eastAsia="en-SG"/>
              </w:rPr>
              <w:t>S/No</w:t>
            </w:r>
          </w:p>
        </w:tc>
        <w:tc>
          <w:tcPr>
            <w:tcW w:w="9440" w:type="dxa"/>
            <w:tcBorders>
              <w:top w:val="single" w:sz="4" w:space="0" w:color="auto"/>
              <w:left w:val="nil"/>
              <w:bottom w:val="single" w:sz="4" w:space="0" w:color="auto"/>
              <w:right w:val="single" w:sz="4" w:space="0" w:color="auto"/>
            </w:tcBorders>
            <w:shd w:val="clear" w:color="000000" w:fill="BDD7EE"/>
            <w:vAlign w:val="center"/>
            <w:hideMark/>
          </w:tcPr>
          <w:p w14:paraId="1EED41E2"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Proposal Details</w:t>
            </w:r>
          </w:p>
        </w:tc>
        <w:tc>
          <w:tcPr>
            <w:tcW w:w="3891" w:type="dxa"/>
            <w:tcBorders>
              <w:top w:val="single" w:sz="4" w:space="0" w:color="auto"/>
              <w:left w:val="nil"/>
              <w:bottom w:val="single" w:sz="4" w:space="0" w:color="auto"/>
              <w:right w:val="single" w:sz="4" w:space="0" w:color="auto"/>
            </w:tcBorders>
            <w:shd w:val="clear" w:color="000000" w:fill="FFF2CC"/>
            <w:vAlign w:val="center"/>
            <w:hideMark/>
          </w:tcPr>
          <w:p w14:paraId="0F053660" w14:textId="77777777" w:rsidR="00D949FD" w:rsidRPr="00663B35" w:rsidRDefault="00D949FD" w:rsidP="00D949FD">
            <w:pPr>
              <w:spacing w:after="0" w:line="240" w:lineRule="auto"/>
              <w:jc w:val="center"/>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Able to Deliver?</w:t>
            </w:r>
            <w:r w:rsidRPr="00663B35">
              <w:rPr>
                <w:rFonts w:asciiTheme="minorHAnsi" w:eastAsia="Times New Roman" w:hAnsiTheme="minorHAnsi" w:cstheme="minorHAnsi"/>
                <w:b/>
                <w:bCs/>
                <w:color w:val="000000"/>
                <w:lang w:eastAsia="en-SG"/>
              </w:rPr>
              <w:br/>
              <w:t>(Yes/No)</w:t>
            </w:r>
          </w:p>
        </w:tc>
        <w:tc>
          <w:tcPr>
            <w:tcW w:w="4359" w:type="dxa"/>
            <w:tcBorders>
              <w:top w:val="single" w:sz="4" w:space="0" w:color="auto"/>
              <w:left w:val="nil"/>
              <w:bottom w:val="single" w:sz="4" w:space="0" w:color="auto"/>
              <w:right w:val="single" w:sz="4" w:space="0" w:color="auto"/>
            </w:tcBorders>
            <w:shd w:val="clear" w:color="000000" w:fill="FFF2CC"/>
            <w:vAlign w:val="center"/>
            <w:hideMark/>
          </w:tcPr>
          <w:p w14:paraId="5603A7FD" w14:textId="77777777" w:rsidR="00D949FD" w:rsidRPr="00663B35" w:rsidRDefault="00D949FD" w:rsidP="00D949FD">
            <w:pPr>
              <w:spacing w:after="0" w:line="240" w:lineRule="auto"/>
              <w:jc w:val="center"/>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If yes, please provide brief description and cite the relevant section of your proposal here</w:t>
            </w:r>
          </w:p>
        </w:tc>
        <w:tc>
          <w:tcPr>
            <w:tcW w:w="3094" w:type="dxa"/>
            <w:tcBorders>
              <w:top w:val="single" w:sz="4" w:space="0" w:color="auto"/>
              <w:left w:val="nil"/>
              <w:bottom w:val="single" w:sz="4" w:space="0" w:color="auto"/>
              <w:right w:val="single" w:sz="4" w:space="0" w:color="auto"/>
            </w:tcBorders>
            <w:shd w:val="clear" w:color="000000" w:fill="FFF2CC"/>
            <w:vAlign w:val="center"/>
            <w:hideMark/>
          </w:tcPr>
          <w:p w14:paraId="655067B4" w14:textId="77777777" w:rsidR="00D949FD" w:rsidRPr="00663B35" w:rsidRDefault="00D949FD" w:rsidP="00D949FD">
            <w:pPr>
              <w:spacing w:after="0" w:line="240" w:lineRule="auto"/>
              <w:jc w:val="center"/>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If no, please provide reasons</w:t>
            </w:r>
          </w:p>
        </w:tc>
      </w:tr>
      <w:tr w:rsidR="00D949FD" w:rsidRPr="00663B35" w14:paraId="0BF50463" w14:textId="77777777" w:rsidTr="003449C7">
        <w:trPr>
          <w:trHeight w:val="312"/>
        </w:trPr>
        <w:tc>
          <w:tcPr>
            <w:tcW w:w="851" w:type="dxa"/>
            <w:tcBorders>
              <w:top w:val="nil"/>
              <w:left w:val="single" w:sz="4" w:space="0" w:color="auto"/>
              <w:bottom w:val="single" w:sz="4" w:space="0" w:color="auto"/>
              <w:right w:val="single" w:sz="4" w:space="0" w:color="auto"/>
            </w:tcBorders>
            <w:shd w:val="clear" w:color="000000" w:fill="BDD7EE"/>
            <w:noWrap/>
            <w:hideMark/>
          </w:tcPr>
          <w:p w14:paraId="27245FE7" w14:textId="77777777" w:rsidR="00D949FD" w:rsidRPr="00663B35" w:rsidRDefault="00D949FD" w:rsidP="003449C7">
            <w:pPr>
              <w:spacing w:after="0" w:line="240" w:lineRule="auto"/>
              <w:jc w:val="center"/>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1</w:t>
            </w:r>
          </w:p>
        </w:tc>
        <w:tc>
          <w:tcPr>
            <w:tcW w:w="9440" w:type="dxa"/>
            <w:tcBorders>
              <w:top w:val="nil"/>
              <w:left w:val="nil"/>
              <w:bottom w:val="single" w:sz="4" w:space="0" w:color="auto"/>
              <w:right w:val="single" w:sz="4" w:space="0" w:color="auto"/>
            </w:tcBorders>
            <w:shd w:val="clear" w:color="000000" w:fill="BDD7EE"/>
            <w:hideMark/>
          </w:tcPr>
          <w:p w14:paraId="397FF24A" w14:textId="77777777" w:rsidR="00D949FD" w:rsidRPr="00663B35" w:rsidRDefault="00D949FD" w:rsidP="00D949FD">
            <w:pPr>
              <w:spacing w:after="0" w:line="240" w:lineRule="auto"/>
              <w:rPr>
                <w:rFonts w:asciiTheme="minorHAnsi" w:eastAsia="Times New Roman" w:hAnsiTheme="minorHAnsi" w:cstheme="minorHAnsi"/>
                <w:b/>
                <w:bCs/>
                <w:lang w:eastAsia="en-SG"/>
              </w:rPr>
            </w:pPr>
            <w:r w:rsidRPr="00663B35">
              <w:rPr>
                <w:rFonts w:asciiTheme="minorHAnsi" w:eastAsia="Times New Roman" w:hAnsiTheme="minorHAnsi" w:cstheme="minorHAnsi"/>
                <w:b/>
                <w:bCs/>
                <w:lang w:eastAsia="en-SG"/>
              </w:rPr>
              <w:t>Ability to provide a proposal that fulfils IBF’s project objectives and scope of services</w:t>
            </w:r>
          </w:p>
        </w:tc>
        <w:tc>
          <w:tcPr>
            <w:tcW w:w="3891" w:type="dxa"/>
            <w:tcBorders>
              <w:top w:val="nil"/>
              <w:left w:val="nil"/>
              <w:bottom w:val="single" w:sz="4" w:space="0" w:color="auto"/>
              <w:right w:val="single" w:sz="4" w:space="0" w:color="auto"/>
            </w:tcBorders>
            <w:shd w:val="clear" w:color="000000" w:fill="000000"/>
            <w:noWrap/>
            <w:hideMark/>
          </w:tcPr>
          <w:p w14:paraId="7C7EE4C2" w14:textId="77777777" w:rsidR="00D949FD" w:rsidRPr="00663B35" w:rsidRDefault="00D949FD" w:rsidP="00D949FD">
            <w:pPr>
              <w:spacing w:after="0" w:line="240" w:lineRule="auto"/>
              <w:jc w:val="center"/>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4359" w:type="dxa"/>
            <w:tcBorders>
              <w:top w:val="nil"/>
              <w:left w:val="nil"/>
              <w:bottom w:val="single" w:sz="4" w:space="0" w:color="auto"/>
              <w:right w:val="single" w:sz="4" w:space="0" w:color="auto"/>
            </w:tcBorders>
            <w:shd w:val="clear" w:color="000000" w:fill="000000"/>
            <w:noWrap/>
            <w:hideMark/>
          </w:tcPr>
          <w:p w14:paraId="2B1AEB8D" w14:textId="77777777" w:rsidR="00D949FD" w:rsidRPr="00663B35" w:rsidRDefault="00D949FD" w:rsidP="00D949FD">
            <w:pPr>
              <w:spacing w:after="0" w:line="240" w:lineRule="auto"/>
              <w:jc w:val="center"/>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000000"/>
            <w:noWrap/>
            <w:hideMark/>
          </w:tcPr>
          <w:p w14:paraId="42CB4A7A" w14:textId="77777777" w:rsidR="00D949FD" w:rsidRPr="00663B35" w:rsidRDefault="00D949FD" w:rsidP="00D949FD">
            <w:pPr>
              <w:spacing w:after="0" w:line="240" w:lineRule="auto"/>
              <w:jc w:val="center"/>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r w:rsidR="00D949FD" w:rsidRPr="00663B35" w14:paraId="30AD00CA" w14:textId="77777777" w:rsidTr="003449C7">
        <w:trPr>
          <w:trHeight w:val="600"/>
        </w:trPr>
        <w:tc>
          <w:tcPr>
            <w:tcW w:w="851" w:type="dxa"/>
            <w:tcBorders>
              <w:top w:val="nil"/>
              <w:left w:val="single" w:sz="4" w:space="0" w:color="auto"/>
              <w:bottom w:val="single" w:sz="4" w:space="0" w:color="auto"/>
              <w:right w:val="single" w:sz="4" w:space="0" w:color="auto"/>
            </w:tcBorders>
            <w:shd w:val="clear" w:color="auto" w:fill="auto"/>
            <w:noWrap/>
            <w:hideMark/>
          </w:tcPr>
          <w:p w14:paraId="51B60A2D" w14:textId="77777777" w:rsidR="00D949FD" w:rsidRPr="00663B35" w:rsidRDefault="00D949FD" w:rsidP="003449C7">
            <w:pPr>
              <w:spacing w:after="0" w:line="240" w:lineRule="auto"/>
              <w:jc w:val="center"/>
              <w:rPr>
                <w:rFonts w:asciiTheme="minorHAnsi" w:eastAsia="Times New Roman" w:hAnsiTheme="minorHAnsi" w:cstheme="minorHAnsi"/>
                <w:color w:val="000000"/>
                <w:lang w:eastAsia="en-SG"/>
              </w:rPr>
            </w:pPr>
            <w:r w:rsidRPr="00663B35">
              <w:rPr>
                <w:rFonts w:asciiTheme="minorHAnsi" w:eastAsia="Times New Roman" w:hAnsiTheme="minorHAnsi" w:cstheme="minorHAnsi"/>
                <w:color w:val="000000"/>
                <w:lang w:eastAsia="en-SG"/>
              </w:rPr>
              <w:t>A</w:t>
            </w:r>
          </w:p>
        </w:tc>
        <w:tc>
          <w:tcPr>
            <w:tcW w:w="9440" w:type="dxa"/>
            <w:tcBorders>
              <w:top w:val="nil"/>
              <w:left w:val="nil"/>
              <w:bottom w:val="single" w:sz="4" w:space="0" w:color="auto"/>
              <w:right w:val="single" w:sz="4" w:space="0" w:color="auto"/>
            </w:tcBorders>
            <w:shd w:val="clear" w:color="auto" w:fill="auto"/>
            <w:hideMark/>
          </w:tcPr>
          <w:p w14:paraId="4FB153BD" w14:textId="77777777" w:rsidR="00D949FD" w:rsidRPr="00663B35" w:rsidRDefault="00D949FD" w:rsidP="00D949FD">
            <w:pPr>
              <w:spacing w:after="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t>Proposal demonstrates understanding of IBF's project objectives and scope of services</w:t>
            </w:r>
          </w:p>
        </w:tc>
        <w:tc>
          <w:tcPr>
            <w:tcW w:w="3891" w:type="dxa"/>
            <w:tcBorders>
              <w:top w:val="nil"/>
              <w:left w:val="nil"/>
              <w:bottom w:val="single" w:sz="4" w:space="0" w:color="auto"/>
              <w:right w:val="single" w:sz="4" w:space="0" w:color="auto"/>
            </w:tcBorders>
            <w:shd w:val="clear" w:color="000000" w:fill="FFF2CC"/>
            <w:noWrap/>
            <w:hideMark/>
          </w:tcPr>
          <w:p w14:paraId="60E64902" w14:textId="77777777" w:rsidR="00D949FD" w:rsidRPr="00663B35" w:rsidRDefault="00D949FD" w:rsidP="00D949FD">
            <w:pPr>
              <w:spacing w:after="0" w:line="240" w:lineRule="auto"/>
              <w:jc w:val="center"/>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4359" w:type="dxa"/>
            <w:tcBorders>
              <w:top w:val="nil"/>
              <w:left w:val="nil"/>
              <w:bottom w:val="single" w:sz="4" w:space="0" w:color="auto"/>
              <w:right w:val="single" w:sz="4" w:space="0" w:color="auto"/>
            </w:tcBorders>
            <w:shd w:val="clear" w:color="000000" w:fill="FFF2CC"/>
            <w:noWrap/>
            <w:hideMark/>
          </w:tcPr>
          <w:p w14:paraId="7D8BB946" w14:textId="77777777" w:rsidR="00D949FD" w:rsidRPr="00663B35" w:rsidRDefault="00D949FD" w:rsidP="00D949FD">
            <w:pPr>
              <w:spacing w:after="0" w:line="240" w:lineRule="auto"/>
              <w:jc w:val="center"/>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FFF2CC"/>
            <w:noWrap/>
            <w:hideMark/>
          </w:tcPr>
          <w:p w14:paraId="744FB3AE" w14:textId="77777777" w:rsidR="00D949FD" w:rsidRPr="00663B35" w:rsidRDefault="00D949FD" w:rsidP="00D949FD">
            <w:pPr>
              <w:spacing w:after="0" w:line="240" w:lineRule="auto"/>
              <w:jc w:val="center"/>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r w:rsidR="00D949FD" w:rsidRPr="00663B35" w14:paraId="1DF04AAF" w14:textId="77777777" w:rsidTr="003449C7">
        <w:trPr>
          <w:trHeight w:val="624"/>
        </w:trPr>
        <w:tc>
          <w:tcPr>
            <w:tcW w:w="851" w:type="dxa"/>
            <w:tcBorders>
              <w:top w:val="nil"/>
              <w:left w:val="single" w:sz="4" w:space="0" w:color="auto"/>
              <w:bottom w:val="single" w:sz="4" w:space="0" w:color="auto"/>
              <w:right w:val="single" w:sz="4" w:space="0" w:color="auto"/>
            </w:tcBorders>
            <w:shd w:val="clear" w:color="auto" w:fill="auto"/>
            <w:noWrap/>
            <w:hideMark/>
          </w:tcPr>
          <w:p w14:paraId="7804127B" w14:textId="77777777" w:rsidR="00D949FD" w:rsidRPr="00663B35" w:rsidRDefault="00D949FD" w:rsidP="003449C7">
            <w:pPr>
              <w:spacing w:after="0" w:line="240" w:lineRule="auto"/>
              <w:jc w:val="center"/>
              <w:rPr>
                <w:rFonts w:asciiTheme="minorHAnsi" w:eastAsia="Times New Roman" w:hAnsiTheme="minorHAnsi" w:cstheme="minorHAnsi"/>
                <w:color w:val="000000"/>
                <w:lang w:eastAsia="en-SG"/>
              </w:rPr>
            </w:pPr>
            <w:r w:rsidRPr="00663B35">
              <w:rPr>
                <w:rFonts w:asciiTheme="minorHAnsi" w:eastAsia="Times New Roman" w:hAnsiTheme="minorHAnsi" w:cstheme="minorHAnsi"/>
                <w:color w:val="000000"/>
                <w:lang w:eastAsia="en-SG"/>
              </w:rPr>
              <w:t>B</w:t>
            </w:r>
          </w:p>
        </w:tc>
        <w:tc>
          <w:tcPr>
            <w:tcW w:w="9440" w:type="dxa"/>
            <w:tcBorders>
              <w:top w:val="nil"/>
              <w:left w:val="nil"/>
              <w:bottom w:val="single" w:sz="4" w:space="0" w:color="auto"/>
              <w:right w:val="single" w:sz="4" w:space="0" w:color="auto"/>
            </w:tcBorders>
            <w:shd w:val="clear" w:color="auto" w:fill="auto"/>
            <w:hideMark/>
          </w:tcPr>
          <w:p w14:paraId="6FBCC15F" w14:textId="15C81CD7" w:rsidR="00D949FD" w:rsidRDefault="00D949FD" w:rsidP="00D949FD">
            <w:pPr>
              <w:spacing w:after="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t>Provision of AA RPA tool/solution</w:t>
            </w:r>
            <w:r w:rsidR="00E7039C">
              <w:rPr>
                <w:rFonts w:asciiTheme="minorHAnsi" w:eastAsia="Times New Roman" w:hAnsiTheme="minorHAnsi" w:cstheme="minorHAnsi"/>
                <w:lang w:eastAsia="en-SG"/>
              </w:rPr>
              <w:t xml:space="preserve"> on Automation 360</w:t>
            </w:r>
            <w:r w:rsidR="00FC17BB">
              <w:rPr>
                <w:rFonts w:asciiTheme="minorHAnsi" w:eastAsia="Times New Roman" w:hAnsiTheme="minorHAnsi" w:cstheme="minorHAnsi"/>
                <w:lang w:eastAsia="en-SG"/>
              </w:rPr>
              <w:t xml:space="preserve"> </w:t>
            </w:r>
            <w:r w:rsidR="00FC17BB" w:rsidRPr="00C51D84">
              <w:rPr>
                <w:rFonts w:asciiTheme="minorHAnsi" w:eastAsia="Times New Roman" w:hAnsiTheme="minorHAnsi" w:cstheme="minorHAnsi"/>
                <w:lang w:eastAsia="en-SG"/>
              </w:rPr>
              <w:t>and</w:t>
            </w:r>
            <w:r w:rsidR="001C11F9" w:rsidRPr="00C51D84">
              <w:rPr>
                <w:rFonts w:asciiTheme="minorHAnsi" w:eastAsia="Times New Roman" w:hAnsiTheme="minorHAnsi" w:cstheme="minorHAnsi"/>
                <w:lang w:eastAsia="en-SG"/>
              </w:rPr>
              <w:t>/or</w:t>
            </w:r>
            <w:r w:rsidR="00FC17BB" w:rsidRPr="00C51D84">
              <w:rPr>
                <w:rFonts w:asciiTheme="minorHAnsi" w:eastAsia="Times New Roman" w:hAnsiTheme="minorHAnsi" w:cstheme="minorHAnsi"/>
                <w:lang w:eastAsia="en-SG"/>
              </w:rPr>
              <w:t xml:space="preserve"> leverage on Generative AI to improve the accuracy of automation processes</w:t>
            </w:r>
            <w:r w:rsidR="00E7039C" w:rsidRPr="00C51D84">
              <w:rPr>
                <w:rFonts w:asciiTheme="minorHAnsi" w:eastAsia="Times New Roman" w:hAnsiTheme="minorHAnsi" w:cstheme="minorHAnsi"/>
                <w:lang w:eastAsia="en-SG"/>
              </w:rPr>
              <w:t>.</w:t>
            </w:r>
          </w:p>
          <w:p w14:paraId="4F45F55D" w14:textId="6EE397B2" w:rsidR="008F220A" w:rsidRPr="00663B35" w:rsidRDefault="008F220A" w:rsidP="00D949FD">
            <w:pPr>
              <w:spacing w:after="0" w:line="240" w:lineRule="auto"/>
              <w:rPr>
                <w:rFonts w:asciiTheme="minorHAnsi" w:eastAsia="Times New Roman" w:hAnsiTheme="minorHAnsi" w:cstheme="minorHAnsi"/>
                <w:lang w:eastAsia="en-SG"/>
              </w:rPr>
            </w:pPr>
          </w:p>
        </w:tc>
        <w:tc>
          <w:tcPr>
            <w:tcW w:w="3891" w:type="dxa"/>
            <w:tcBorders>
              <w:top w:val="nil"/>
              <w:left w:val="nil"/>
              <w:bottom w:val="single" w:sz="4" w:space="0" w:color="auto"/>
              <w:right w:val="single" w:sz="4" w:space="0" w:color="auto"/>
            </w:tcBorders>
            <w:shd w:val="clear" w:color="000000" w:fill="FFF2CC"/>
            <w:hideMark/>
          </w:tcPr>
          <w:p w14:paraId="49E2D437" w14:textId="77777777" w:rsidR="00D949FD" w:rsidRPr="00663B35" w:rsidRDefault="00D949FD" w:rsidP="00D949FD">
            <w:pPr>
              <w:spacing w:after="0" w:line="240" w:lineRule="auto"/>
              <w:rPr>
                <w:rFonts w:asciiTheme="minorHAnsi" w:eastAsia="Times New Roman" w:hAnsiTheme="minorHAnsi" w:cstheme="minorHAnsi"/>
                <w:color w:val="000000"/>
                <w:lang w:eastAsia="en-SG"/>
              </w:rPr>
            </w:pPr>
            <w:r w:rsidRPr="00663B35">
              <w:rPr>
                <w:rFonts w:asciiTheme="minorHAnsi" w:eastAsia="Times New Roman" w:hAnsiTheme="minorHAnsi" w:cstheme="minorHAnsi"/>
                <w:color w:val="000000"/>
                <w:lang w:eastAsia="en-SG"/>
              </w:rPr>
              <w:t> </w:t>
            </w:r>
          </w:p>
        </w:tc>
        <w:tc>
          <w:tcPr>
            <w:tcW w:w="4359" w:type="dxa"/>
            <w:tcBorders>
              <w:top w:val="nil"/>
              <w:left w:val="nil"/>
              <w:bottom w:val="single" w:sz="4" w:space="0" w:color="auto"/>
              <w:right w:val="single" w:sz="4" w:space="0" w:color="auto"/>
            </w:tcBorders>
            <w:shd w:val="clear" w:color="000000" w:fill="FFF2CC"/>
            <w:hideMark/>
          </w:tcPr>
          <w:p w14:paraId="1DF41D3F"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FFF2CC"/>
            <w:hideMark/>
          </w:tcPr>
          <w:p w14:paraId="3912B681"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r w:rsidR="00D949FD" w:rsidRPr="00663B35" w14:paraId="37E2D832" w14:textId="77777777" w:rsidTr="003449C7">
        <w:trPr>
          <w:trHeight w:val="1485"/>
        </w:trPr>
        <w:tc>
          <w:tcPr>
            <w:tcW w:w="851" w:type="dxa"/>
            <w:tcBorders>
              <w:top w:val="nil"/>
              <w:left w:val="single" w:sz="4" w:space="0" w:color="auto"/>
              <w:bottom w:val="single" w:sz="4" w:space="0" w:color="auto"/>
              <w:right w:val="single" w:sz="4" w:space="0" w:color="auto"/>
            </w:tcBorders>
            <w:shd w:val="clear" w:color="auto" w:fill="auto"/>
            <w:noWrap/>
            <w:hideMark/>
          </w:tcPr>
          <w:p w14:paraId="39AAC740" w14:textId="3B262567" w:rsidR="00D949FD" w:rsidRPr="00663B35" w:rsidRDefault="00E7039C" w:rsidP="003449C7">
            <w:pPr>
              <w:spacing w:after="0" w:line="240" w:lineRule="auto"/>
              <w:jc w:val="center"/>
              <w:rPr>
                <w:rFonts w:asciiTheme="minorHAnsi" w:eastAsia="Times New Roman" w:hAnsiTheme="minorHAnsi" w:cstheme="minorHAnsi"/>
                <w:lang w:eastAsia="en-SG"/>
              </w:rPr>
            </w:pPr>
            <w:r>
              <w:rPr>
                <w:rFonts w:asciiTheme="minorHAnsi" w:eastAsia="Times New Roman" w:hAnsiTheme="minorHAnsi" w:cstheme="minorHAnsi"/>
                <w:lang w:eastAsia="en-SG"/>
              </w:rPr>
              <w:t>C</w:t>
            </w:r>
          </w:p>
        </w:tc>
        <w:tc>
          <w:tcPr>
            <w:tcW w:w="9440" w:type="dxa"/>
            <w:tcBorders>
              <w:top w:val="nil"/>
              <w:left w:val="nil"/>
              <w:bottom w:val="single" w:sz="4" w:space="0" w:color="auto"/>
              <w:right w:val="single" w:sz="4" w:space="0" w:color="auto"/>
            </w:tcBorders>
            <w:shd w:val="clear" w:color="auto" w:fill="auto"/>
            <w:hideMark/>
          </w:tcPr>
          <w:p w14:paraId="00300C26" w14:textId="1D7FBEFD" w:rsidR="00654C64" w:rsidRPr="00663B35" w:rsidRDefault="00D949FD" w:rsidP="00D949FD">
            <w:pPr>
              <w:spacing w:after="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t>Professional services for:</w:t>
            </w:r>
            <w:r w:rsidRPr="00663B35">
              <w:rPr>
                <w:rFonts w:asciiTheme="minorHAnsi" w:eastAsia="Times New Roman" w:hAnsiTheme="minorHAnsi" w:cstheme="minorHAnsi"/>
                <w:lang w:eastAsia="en-SG"/>
              </w:rPr>
              <w:br/>
            </w:r>
            <w:proofErr w:type="spellStart"/>
            <w:r w:rsidRPr="00663B35">
              <w:rPr>
                <w:rFonts w:asciiTheme="minorHAnsi" w:eastAsia="Times New Roman" w:hAnsiTheme="minorHAnsi" w:cstheme="minorHAnsi"/>
                <w:lang w:eastAsia="en-SG"/>
              </w:rPr>
              <w:t>i</w:t>
            </w:r>
            <w:proofErr w:type="spellEnd"/>
            <w:r w:rsidR="00E7039C">
              <w:rPr>
                <w:rFonts w:asciiTheme="minorHAnsi" w:eastAsia="Times New Roman" w:hAnsiTheme="minorHAnsi" w:cstheme="minorHAnsi"/>
                <w:lang w:eastAsia="en-SG"/>
              </w:rPr>
              <w:t>.</w:t>
            </w:r>
            <w:r w:rsidRPr="00663B35">
              <w:rPr>
                <w:rFonts w:asciiTheme="minorHAnsi" w:eastAsia="Times New Roman" w:hAnsiTheme="minorHAnsi" w:cstheme="minorHAnsi"/>
                <w:lang w:eastAsia="en-SG"/>
              </w:rPr>
              <w:t xml:space="preserve"> System installation and configuration</w:t>
            </w:r>
            <w:r w:rsidR="00FC17BB">
              <w:rPr>
                <w:rFonts w:asciiTheme="minorHAnsi" w:eastAsia="Times New Roman" w:hAnsiTheme="minorHAnsi" w:cstheme="minorHAnsi"/>
                <w:lang w:eastAsia="en-SG"/>
              </w:rPr>
              <w:t>.</w:t>
            </w:r>
          </w:p>
          <w:p w14:paraId="6263415C" w14:textId="77777777" w:rsidR="00C51D84" w:rsidRDefault="00C51D84" w:rsidP="00D949FD">
            <w:pPr>
              <w:spacing w:after="0" w:line="240" w:lineRule="auto"/>
              <w:rPr>
                <w:rFonts w:asciiTheme="minorHAnsi" w:eastAsia="Times New Roman" w:hAnsiTheme="minorHAnsi" w:cstheme="minorHAnsi"/>
                <w:lang w:eastAsia="en-SG"/>
              </w:rPr>
            </w:pPr>
          </w:p>
          <w:p w14:paraId="199D203B" w14:textId="519510B2" w:rsidR="008F4BA4" w:rsidRDefault="00C51D84" w:rsidP="00D949FD">
            <w:pPr>
              <w:spacing w:after="0" w:line="240" w:lineRule="auto"/>
              <w:rPr>
                <w:rFonts w:asciiTheme="minorHAnsi" w:eastAsia="Times New Roman" w:hAnsiTheme="minorHAnsi" w:cstheme="minorHAnsi"/>
                <w:lang w:eastAsia="en-SG"/>
              </w:rPr>
            </w:pPr>
            <w:r>
              <w:rPr>
                <w:rFonts w:asciiTheme="minorHAnsi" w:eastAsia="Times New Roman" w:hAnsiTheme="minorHAnsi" w:cstheme="minorHAnsi"/>
                <w:lang w:eastAsia="en-SG"/>
              </w:rPr>
              <w:t>ii</w:t>
            </w:r>
            <w:r w:rsidR="00E7039C">
              <w:rPr>
                <w:rFonts w:asciiTheme="minorHAnsi" w:eastAsia="Times New Roman" w:hAnsiTheme="minorHAnsi" w:cstheme="minorHAnsi"/>
                <w:lang w:eastAsia="en-SG"/>
              </w:rPr>
              <w:t xml:space="preserve">. </w:t>
            </w:r>
            <w:r w:rsidR="00E7039C" w:rsidRPr="00663B35">
              <w:rPr>
                <w:rFonts w:asciiTheme="minorHAnsi" w:hAnsiTheme="minorHAnsi" w:cstheme="minorHAnsi"/>
                <w:lang w:val="en-US" w:eastAsia="x-none"/>
              </w:rPr>
              <w:t>While it is mandatory for the Vendor to quote for this additional scope of services, IBF shall have the option to decide whether it will proceed with the additional scope of services and when it will embark on it.</w:t>
            </w:r>
            <w:r w:rsidR="00D949FD" w:rsidRPr="00663B35">
              <w:rPr>
                <w:rFonts w:asciiTheme="minorHAnsi" w:eastAsia="Times New Roman" w:hAnsiTheme="minorHAnsi" w:cstheme="minorHAnsi"/>
                <w:lang w:eastAsia="en-SG"/>
              </w:rPr>
              <w:t xml:space="preserve"> </w:t>
            </w:r>
          </w:p>
          <w:p w14:paraId="67AAA515" w14:textId="2C3F75F6" w:rsidR="00D949FD" w:rsidRPr="00663B35" w:rsidRDefault="00D949FD" w:rsidP="00D949FD">
            <w:pPr>
              <w:spacing w:after="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br/>
            </w:r>
          </w:p>
        </w:tc>
        <w:tc>
          <w:tcPr>
            <w:tcW w:w="3891" w:type="dxa"/>
            <w:tcBorders>
              <w:top w:val="nil"/>
              <w:left w:val="nil"/>
              <w:bottom w:val="single" w:sz="4" w:space="0" w:color="auto"/>
              <w:right w:val="single" w:sz="4" w:space="0" w:color="auto"/>
            </w:tcBorders>
            <w:shd w:val="clear" w:color="000000" w:fill="FFF2CC"/>
            <w:hideMark/>
          </w:tcPr>
          <w:p w14:paraId="188C17BC" w14:textId="77777777" w:rsidR="00D949FD" w:rsidRPr="00663B35" w:rsidRDefault="00D949FD" w:rsidP="00D949FD">
            <w:pPr>
              <w:spacing w:after="0" w:line="240" w:lineRule="auto"/>
              <w:rPr>
                <w:rFonts w:asciiTheme="minorHAnsi" w:eastAsia="Times New Roman" w:hAnsiTheme="minorHAnsi" w:cstheme="minorHAnsi"/>
                <w:color w:val="000000"/>
                <w:lang w:eastAsia="en-SG"/>
              </w:rPr>
            </w:pPr>
            <w:r w:rsidRPr="00663B35">
              <w:rPr>
                <w:rFonts w:asciiTheme="minorHAnsi" w:eastAsia="Times New Roman" w:hAnsiTheme="minorHAnsi" w:cstheme="minorHAnsi"/>
                <w:color w:val="000000"/>
                <w:lang w:eastAsia="en-SG"/>
              </w:rPr>
              <w:t> </w:t>
            </w:r>
          </w:p>
        </w:tc>
        <w:tc>
          <w:tcPr>
            <w:tcW w:w="4359" w:type="dxa"/>
            <w:tcBorders>
              <w:top w:val="nil"/>
              <w:left w:val="nil"/>
              <w:bottom w:val="single" w:sz="4" w:space="0" w:color="auto"/>
              <w:right w:val="single" w:sz="4" w:space="0" w:color="auto"/>
            </w:tcBorders>
            <w:shd w:val="clear" w:color="000000" w:fill="FFF2CC"/>
            <w:hideMark/>
          </w:tcPr>
          <w:p w14:paraId="51773980"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FFF2CC"/>
            <w:hideMark/>
          </w:tcPr>
          <w:p w14:paraId="65E5B1CC"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r w:rsidR="00D949FD" w:rsidRPr="00663B35" w14:paraId="7CA58A4B" w14:textId="77777777" w:rsidTr="003449C7">
        <w:trPr>
          <w:trHeight w:val="672"/>
        </w:trPr>
        <w:tc>
          <w:tcPr>
            <w:tcW w:w="851" w:type="dxa"/>
            <w:tcBorders>
              <w:top w:val="nil"/>
              <w:left w:val="single" w:sz="4" w:space="0" w:color="auto"/>
              <w:bottom w:val="single" w:sz="4" w:space="0" w:color="auto"/>
              <w:right w:val="single" w:sz="4" w:space="0" w:color="auto"/>
            </w:tcBorders>
            <w:shd w:val="clear" w:color="auto" w:fill="auto"/>
            <w:noWrap/>
            <w:hideMark/>
          </w:tcPr>
          <w:p w14:paraId="12F1538E" w14:textId="5B8012C5" w:rsidR="00D949FD" w:rsidRPr="00663B35" w:rsidRDefault="00E7039C" w:rsidP="003449C7">
            <w:pPr>
              <w:spacing w:after="0" w:line="240" w:lineRule="auto"/>
              <w:jc w:val="center"/>
              <w:rPr>
                <w:rFonts w:asciiTheme="minorHAnsi" w:eastAsia="Times New Roman" w:hAnsiTheme="minorHAnsi" w:cstheme="minorHAnsi"/>
                <w:color w:val="000000"/>
                <w:lang w:eastAsia="en-SG"/>
              </w:rPr>
            </w:pPr>
            <w:r>
              <w:rPr>
                <w:rFonts w:asciiTheme="minorHAnsi" w:eastAsia="Times New Roman" w:hAnsiTheme="minorHAnsi" w:cstheme="minorHAnsi"/>
                <w:color w:val="000000"/>
                <w:lang w:eastAsia="en-SG"/>
              </w:rPr>
              <w:t>D</w:t>
            </w:r>
          </w:p>
        </w:tc>
        <w:tc>
          <w:tcPr>
            <w:tcW w:w="9440" w:type="dxa"/>
            <w:tcBorders>
              <w:top w:val="nil"/>
              <w:left w:val="nil"/>
              <w:bottom w:val="single" w:sz="4" w:space="0" w:color="auto"/>
              <w:right w:val="single" w:sz="4" w:space="0" w:color="auto"/>
            </w:tcBorders>
            <w:shd w:val="clear" w:color="auto" w:fill="auto"/>
            <w:hideMark/>
          </w:tcPr>
          <w:p w14:paraId="4F1F2642" w14:textId="77777777" w:rsidR="00D949FD" w:rsidRPr="00663B35" w:rsidRDefault="00D949FD" w:rsidP="00D949FD">
            <w:pPr>
              <w:spacing w:after="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t>Provision of reporting and analytics on the automated processes</w:t>
            </w:r>
          </w:p>
        </w:tc>
        <w:tc>
          <w:tcPr>
            <w:tcW w:w="3891" w:type="dxa"/>
            <w:tcBorders>
              <w:top w:val="nil"/>
              <w:left w:val="nil"/>
              <w:bottom w:val="single" w:sz="4" w:space="0" w:color="auto"/>
              <w:right w:val="single" w:sz="4" w:space="0" w:color="auto"/>
            </w:tcBorders>
            <w:shd w:val="clear" w:color="000000" w:fill="FFF2CC"/>
            <w:hideMark/>
          </w:tcPr>
          <w:p w14:paraId="790B8A3D" w14:textId="77777777" w:rsidR="00D949FD" w:rsidRPr="00663B35" w:rsidRDefault="00D949FD" w:rsidP="00D949FD">
            <w:pPr>
              <w:spacing w:after="0" w:line="240" w:lineRule="auto"/>
              <w:rPr>
                <w:rFonts w:asciiTheme="minorHAnsi" w:eastAsia="Times New Roman" w:hAnsiTheme="minorHAnsi" w:cstheme="minorHAnsi"/>
                <w:color w:val="000000"/>
                <w:lang w:eastAsia="en-SG"/>
              </w:rPr>
            </w:pPr>
            <w:r w:rsidRPr="00663B35">
              <w:rPr>
                <w:rFonts w:asciiTheme="minorHAnsi" w:eastAsia="Times New Roman" w:hAnsiTheme="minorHAnsi" w:cstheme="minorHAnsi"/>
                <w:color w:val="000000"/>
                <w:lang w:eastAsia="en-SG"/>
              </w:rPr>
              <w:t> </w:t>
            </w:r>
          </w:p>
        </w:tc>
        <w:tc>
          <w:tcPr>
            <w:tcW w:w="4359" w:type="dxa"/>
            <w:tcBorders>
              <w:top w:val="nil"/>
              <w:left w:val="nil"/>
              <w:bottom w:val="single" w:sz="4" w:space="0" w:color="auto"/>
              <w:right w:val="single" w:sz="4" w:space="0" w:color="auto"/>
            </w:tcBorders>
            <w:shd w:val="clear" w:color="000000" w:fill="FFF2CC"/>
            <w:hideMark/>
          </w:tcPr>
          <w:p w14:paraId="4AC34550"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FFF2CC"/>
            <w:hideMark/>
          </w:tcPr>
          <w:p w14:paraId="4046F158"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r w:rsidR="00D949FD" w:rsidRPr="00663B35" w14:paraId="6F7B7FFA" w14:textId="77777777" w:rsidTr="00E7039C">
        <w:trPr>
          <w:trHeight w:val="1351"/>
        </w:trPr>
        <w:tc>
          <w:tcPr>
            <w:tcW w:w="851" w:type="dxa"/>
            <w:tcBorders>
              <w:top w:val="nil"/>
              <w:left w:val="single" w:sz="4" w:space="0" w:color="auto"/>
              <w:bottom w:val="single" w:sz="4" w:space="0" w:color="auto"/>
              <w:right w:val="single" w:sz="4" w:space="0" w:color="auto"/>
            </w:tcBorders>
            <w:shd w:val="clear" w:color="auto" w:fill="auto"/>
            <w:noWrap/>
            <w:hideMark/>
          </w:tcPr>
          <w:p w14:paraId="75B74A77" w14:textId="17C07D74" w:rsidR="00D949FD" w:rsidRPr="00663B35" w:rsidRDefault="00E7039C" w:rsidP="003449C7">
            <w:pPr>
              <w:spacing w:after="0" w:line="240" w:lineRule="auto"/>
              <w:jc w:val="center"/>
              <w:rPr>
                <w:rFonts w:asciiTheme="minorHAnsi" w:eastAsia="Times New Roman" w:hAnsiTheme="minorHAnsi" w:cstheme="minorHAnsi"/>
                <w:color w:val="000000"/>
                <w:lang w:eastAsia="en-SG"/>
              </w:rPr>
            </w:pPr>
            <w:r>
              <w:rPr>
                <w:rFonts w:asciiTheme="minorHAnsi" w:eastAsia="Times New Roman" w:hAnsiTheme="minorHAnsi" w:cstheme="minorHAnsi"/>
                <w:color w:val="000000"/>
                <w:lang w:eastAsia="en-SG"/>
              </w:rPr>
              <w:t>E</w:t>
            </w:r>
          </w:p>
        </w:tc>
        <w:tc>
          <w:tcPr>
            <w:tcW w:w="9440" w:type="dxa"/>
            <w:tcBorders>
              <w:top w:val="nil"/>
              <w:left w:val="nil"/>
              <w:bottom w:val="single" w:sz="4" w:space="0" w:color="auto"/>
              <w:right w:val="single" w:sz="4" w:space="0" w:color="auto"/>
            </w:tcBorders>
            <w:shd w:val="clear" w:color="auto" w:fill="auto"/>
            <w:hideMark/>
          </w:tcPr>
          <w:p w14:paraId="13B0B4BD" w14:textId="77777777" w:rsidR="00D949FD" w:rsidRPr="00663B35" w:rsidRDefault="00D949FD" w:rsidP="00D949FD">
            <w:pPr>
              <w:spacing w:after="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t>Provision of all documentation and user guides during each project phase:</w:t>
            </w:r>
            <w:r w:rsidRPr="00663B35">
              <w:rPr>
                <w:rFonts w:asciiTheme="minorHAnsi" w:eastAsia="Times New Roman" w:hAnsiTheme="minorHAnsi" w:cstheme="minorHAnsi"/>
                <w:lang w:eastAsia="en-SG"/>
              </w:rPr>
              <w:br/>
            </w:r>
            <w:proofErr w:type="spellStart"/>
            <w:r w:rsidRPr="00663B35">
              <w:rPr>
                <w:rFonts w:asciiTheme="minorHAnsi" w:eastAsia="Times New Roman" w:hAnsiTheme="minorHAnsi" w:cstheme="minorHAnsi"/>
                <w:lang w:eastAsia="en-SG"/>
              </w:rPr>
              <w:t>i</w:t>
            </w:r>
            <w:proofErr w:type="spellEnd"/>
            <w:r w:rsidRPr="00663B35">
              <w:rPr>
                <w:rFonts w:asciiTheme="minorHAnsi" w:eastAsia="Times New Roman" w:hAnsiTheme="minorHAnsi" w:cstheme="minorHAnsi"/>
                <w:lang w:eastAsia="en-SG"/>
              </w:rPr>
              <w:t>) All processes and discussions during each project phase are to be documented with the provision of all associated documents (</w:t>
            </w:r>
            <w:proofErr w:type="gramStart"/>
            <w:r w:rsidRPr="00663B35">
              <w:rPr>
                <w:rFonts w:asciiTheme="minorHAnsi" w:eastAsia="Times New Roman" w:hAnsiTheme="minorHAnsi" w:cstheme="minorHAnsi"/>
                <w:lang w:eastAsia="en-SG"/>
              </w:rPr>
              <w:t>i.e.</w:t>
            </w:r>
            <w:proofErr w:type="gramEnd"/>
            <w:r w:rsidRPr="00663B35">
              <w:rPr>
                <w:rFonts w:asciiTheme="minorHAnsi" w:eastAsia="Times New Roman" w:hAnsiTheme="minorHAnsi" w:cstheme="minorHAnsi"/>
                <w:lang w:eastAsia="en-SG"/>
              </w:rPr>
              <w:t xml:space="preserve"> meeting minutes, user guides, functional specifications, technical documentation etc.).</w:t>
            </w:r>
          </w:p>
        </w:tc>
        <w:tc>
          <w:tcPr>
            <w:tcW w:w="3891" w:type="dxa"/>
            <w:tcBorders>
              <w:top w:val="nil"/>
              <w:left w:val="nil"/>
              <w:bottom w:val="single" w:sz="4" w:space="0" w:color="auto"/>
              <w:right w:val="single" w:sz="4" w:space="0" w:color="auto"/>
            </w:tcBorders>
            <w:shd w:val="clear" w:color="000000" w:fill="FFF2CC"/>
            <w:hideMark/>
          </w:tcPr>
          <w:p w14:paraId="7D1273B9" w14:textId="77777777" w:rsidR="00D949FD" w:rsidRPr="00663B35" w:rsidRDefault="00D949FD" w:rsidP="00D949FD">
            <w:pPr>
              <w:spacing w:after="0" w:line="240" w:lineRule="auto"/>
              <w:rPr>
                <w:rFonts w:asciiTheme="minorHAnsi" w:eastAsia="Times New Roman" w:hAnsiTheme="minorHAnsi" w:cstheme="minorHAnsi"/>
                <w:color w:val="000000"/>
                <w:lang w:eastAsia="en-SG"/>
              </w:rPr>
            </w:pPr>
            <w:r w:rsidRPr="00663B35">
              <w:rPr>
                <w:rFonts w:asciiTheme="minorHAnsi" w:eastAsia="Times New Roman" w:hAnsiTheme="minorHAnsi" w:cstheme="minorHAnsi"/>
                <w:color w:val="000000"/>
                <w:lang w:eastAsia="en-SG"/>
              </w:rPr>
              <w:t> </w:t>
            </w:r>
          </w:p>
        </w:tc>
        <w:tc>
          <w:tcPr>
            <w:tcW w:w="4359" w:type="dxa"/>
            <w:tcBorders>
              <w:top w:val="nil"/>
              <w:left w:val="nil"/>
              <w:bottom w:val="single" w:sz="4" w:space="0" w:color="auto"/>
              <w:right w:val="single" w:sz="4" w:space="0" w:color="auto"/>
            </w:tcBorders>
            <w:shd w:val="clear" w:color="000000" w:fill="FFF2CC"/>
            <w:hideMark/>
          </w:tcPr>
          <w:p w14:paraId="47EE81D5"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FFF2CC"/>
            <w:hideMark/>
          </w:tcPr>
          <w:p w14:paraId="23F7AB83"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r w:rsidR="00E23328" w:rsidRPr="00663B35" w14:paraId="693AE574" w14:textId="77777777" w:rsidTr="00167098">
        <w:trPr>
          <w:trHeight w:val="320"/>
        </w:trPr>
        <w:tc>
          <w:tcPr>
            <w:tcW w:w="851" w:type="dxa"/>
            <w:tcBorders>
              <w:top w:val="nil"/>
              <w:left w:val="single" w:sz="4" w:space="0" w:color="auto"/>
              <w:bottom w:val="single" w:sz="4" w:space="0" w:color="auto"/>
              <w:right w:val="single" w:sz="4" w:space="0" w:color="auto"/>
            </w:tcBorders>
            <w:shd w:val="clear" w:color="auto" w:fill="BDD6EE" w:themeFill="accent5" w:themeFillTint="66"/>
            <w:noWrap/>
            <w:hideMark/>
          </w:tcPr>
          <w:p w14:paraId="42DD3E67" w14:textId="77777777" w:rsidR="00E23328" w:rsidRPr="00663B35" w:rsidRDefault="00E23328" w:rsidP="003449C7">
            <w:pPr>
              <w:spacing w:after="0" w:line="240" w:lineRule="auto"/>
              <w:jc w:val="center"/>
              <w:rPr>
                <w:rFonts w:asciiTheme="minorHAnsi" w:eastAsia="Times New Roman" w:hAnsiTheme="minorHAnsi" w:cstheme="minorHAnsi"/>
                <w:b/>
                <w:bCs/>
                <w:lang w:eastAsia="en-SG"/>
              </w:rPr>
            </w:pPr>
            <w:r w:rsidRPr="00663B35">
              <w:rPr>
                <w:rFonts w:asciiTheme="minorHAnsi" w:eastAsia="Times New Roman" w:hAnsiTheme="minorHAnsi" w:cstheme="minorHAnsi"/>
                <w:b/>
                <w:bCs/>
                <w:lang w:eastAsia="en-SG"/>
              </w:rPr>
              <w:t>2</w:t>
            </w:r>
          </w:p>
        </w:tc>
        <w:tc>
          <w:tcPr>
            <w:tcW w:w="9440" w:type="dxa"/>
            <w:tcBorders>
              <w:top w:val="nil"/>
              <w:left w:val="nil"/>
              <w:bottom w:val="single" w:sz="4" w:space="0" w:color="auto"/>
              <w:right w:val="single" w:sz="4" w:space="0" w:color="auto"/>
            </w:tcBorders>
            <w:shd w:val="clear" w:color="auto" w:fill="BDD6EE" w:themeFill="accent5" w:themeFillTint="66"/>
            <w:hideMark/>
          </w:tcPr>
          <w:p w14:paraId="3CAFDA32" w14:textId="0F061235" w:rsidR="00E23328" w:rsidRPr="00663B35" w:rsidRDefault="00E23328" w:rsidP="00B3247C">
            <w:pPr>
              <w:spacing w:after="0" w:line="240" w:lineRule="auto"/>
              <w:rPr>
                <w:rFonts w:asciiTheme="minorHAnsi" w:eastAsia="Times New Roman" w:hAnsiTheme="minorHAnsi" w:cstheme="minorHAnsi"/>
                <w:b/>
                <w:bCs/>
                <w:lang w:eastAsia="en-SG"/>
              </w:rPr>
            </w:pPr>
            <w:r w:rsidRPr="00663B35">
              <w:rPr>
                <w:rFonts w:asciiTheme="minorHAnsi" w:eastAsia="Times New Roman" w:hAnsiTheme="minorHAnsi" w:cstheme="minorHAnsi"/>
                <w:b/>
                <w:bCs/>
                <w:lang w:eastAsia="en-SG"/>
              </w:rPr>
              <w:t>System and data security, access controls, risk management and scalability plans</w:t>
            </w:r>
          </w:p>
        </w:tc>
        <w:tc>
          <w:tcPr>
            <w:tcW w:w="3891" w:type="dxa"/>
            <w:tcBorders>
              <w:top w:val="nil"/>
              <w:left w:val="nil"/>
              <w:bottom w:val="single" w:sz="4" w:space="0" w:color="auto"/>
              <w:right w:val="single" w:sz="4" w:space="0" w:color="auto"/>
            </w:tcBorders>
            <w:shd w:val="clear" w:color="auto" w:fill="000000" w:themeFill="text1"/>
            <w:hideMark/>
          </w:tcPr>
          <w:p w14:paraId="415295C4" w14:textId="77777777" w:rsidR="00E23328" w:rsidRPr="00663B35" w:rsidRDefault="00E23328" w:rsidP="00B3247C">
            <w:pPr>
              <w:spacing w:after="0" w:line="240" w:lineRule="auto"/>
              <w:rPr>
                <w:rFonts w:asciiTheme="minorHAnsi" w:eastAsia="Times New Roman" w:hAnsiTheme="minorHAnsi" w:cstheme="minorHAnsi"/>
                <w:b/>
                <w:bCs/>
                <w:lang w:eastAsia="en-SG"/>
              </w:rPr>
            </w:pPr>
            <w:r w:rsidRPr="00663B35">
              <w:rPr>
                <w:rFonts w:asciiTheme="minorHAnsi" w:eastAsia="Times New Roman" w:hAnsiTheme="minorHAnsi" w:cstheme="minorHAnsi"/>
                <w:b/>
                <w:bCs/>
                <w:lang w:eastAsia="en-SG"/>
              </w:rPr>
              <w:t> </w:t>
            </w:r>
          </w:p>
        </w:tc>
        <w:tc>
          <w:tcPr>
            <w:tcW w:w="4359" w:type="dxa"/>
            <w:tcBorders>
              <w:top w:val="nil"/>
              <w:left w:val="nil"/>
              <w:bottom w:val="single" w:sz="4" w:space="0" w:color="auto"/>
              <w:right w:val="single" w:sz="4" w:space="0" w:color="auto"/>
            </w:tcBorders>
            <w:shd w:val="clear" w:color="auto" w:fill="000000" w:themeFill="text1"/>
            <w:hideMark/>
          </w:tcPr>
          <w:p w14:paraId="184865BC" w14:textId="77777777" w:rsidR="00E23328" w:rsidRPr="00663B35" w:rsidRDefault="00E23328" w:rsidP="00B3247C">
            <w:pPr>
              <w:spacing w:after="0" w:line="240" w:lineRule="auto"/>
              <w:rPr>
                <w:rFonts w:asciiTheme="minorHAnsi" w:eastAsia="Times New Roman" w:hAnsiTheme="minorHAnsi" w:cstheme="minorHAnsi"/>
                <w:b/>
                <w:bCs/>
                <w:lang w:eastAsia="en-SG"/>
              </w:rPr>
            </w:pPr>
            <w:r w:rsidRPr="00663B35">
              <w:rPr>
                <w:rFonts w:asciiTheme="minorHAnsi" w:eastAsia="Times New Roman" w:hAnsiTheme="minorHAnsi" w:cstheme="minorHAnsi"/>
                <w:b/>
                <w:bCs/>
                <w:lang w:eastAsia="en-SG"/>
              </w:rPr>
              <w:t> </w:t>
            </w:r>
          </w:p>
        </w:tc>
        <w:tc>
          <w:tcPr>
            <w:tcW w:w="3094" w:type="dxa"/>
            <w:tcBorders>
              <w:top w:val="nil"/>
              <w:left w:val="nil"/>
              <w:bottom w:val="single" w:sz="4" w:space="0" w:color="auto"/>
              <w:right w:val="single" w:sz="4" w:space="0" w:color="auto"/>
            </w:tcBorders>
            <w:shd w:val="clear" w:color="auto" w:fill="000000" w:themeFill="text1"/>
            <w:hideMark/>
          </w:tcPr>
          <w:p w14:paraId="2C73957F" w14:textId="77777777" w:rsidR="00E23328" w:rsidRPr="00663B35" w:rsidRDefault="00E23328" w:rsidP="00B3247C">
            <w:pPr>
              <w:spacing w:after="0" w:line="240" w:lineRule="auto"/>
              <w:rPr>
                <w:rFonts w:asciiTheme="minorHAnsi" w:eastAsia="Times New Roman" w:hAnsiTheme="minorHAnsi" w:cstheme="minorHAnsi"/>
                <w:b/>
                <w:bCs/>
                <w:lang w:eastAsia="en-SG"/>
              </w:rPr>
            </w:pPr>
            <w:r w:rsidRPr="00663B35">
              <w:rPr>
                <w:rFonts w:asciiTheme="minorHAnsi" w:eastAsia="Times New Roman" w:hAnsiTheme="minorHAnsi" w:cstheme="minorHAnsi"/>
                <w:b/>
                <w:bCs/>
                <w:lang w:eastAsia="en-SG"/>
              </w:rPr>
              <w:t> </w:t>
            </w:r>
          </w:p>
        </w:tc>
      </w:tr>
      <w:tr w:rsidR="00E23328" w:rsidRPr="00663B35" w14:paraId="296780B5" w14:textId="77777777" w:rsidTr="00E7039C">
        <w:trPr>
          <w:trHeight w:val="1061"/>
        </w:trPr>
        <w:tc>
          <w:tcPr>
            <w:tcW w:w="851" w:type="dxa"/>
            <w:tcBorders>
              <w:top w:val="nil"/>
              <w:left w:val="single" w:sz="4" w:space="0" w:color="auto"/>
              <w:bottom w:val="single" w:sz="4" w:space="0" w:color="auto"/>
              <w:right w:val="single" w:sz="4" w:space="0" w:color="auto"/>
            </w:tcBorders>
            <w:shd w:val="clear" w:color="auto" w:fill="auto"/>
            <w:noWrap/>
            <w:hideMark/>
          </w:tcPr>
          <w:p w14:paraId="1413FD7F" w14:textId="2EC1E0FA" w:rsidR="00E23328" w:rsidRPr="00663B35" w:rsidRDefault="00E23328" w:rsidP="003449C7">
            <w:pPr>
              <w:spacing w:after="0" w:line="240" w:lineRule="auto"/>
              <w:jc w:val="center"/>
              <w:rPr>
                <w:rFonts w:asciiTheme="minorHAnsi" w:eastAsia="Times New Roman" w:hAnsiTheme="minorHAnsi" w:cstheme="minorHAnsi"/>
                <w:color w:val="000000"/>
                <w:lang w:eastAsia="en-SG"/>
              </w:rPr>
            </w:pPr>
            <w:r w:rsidRPr="00663B35">
              <w:rPr>
                <w:rFonts w:asciiTheme="minorHAnsi" w:eastAsia="Times New Roman" w:hAnsiTheme="minorHAnsi" w:cstheme="minorHAnsi"/>
                <w:color w:val="000000"/>
                <w:lang w:eastAsia="en-SG"/>
              </w:rPr>
              <w:t>A</w:t>
            </w:r>
          </w:p>
        </w:tc>
        <w:tc>
          <w:tcPr>
            <w:tcW w:w="9440" w:type="dxa"/>
            <w:tcBorders>
              <w:top w:val="nil"/>
              <w:left w:val="nil"/>
              <w:bottom w:val="single" w:sz="4" w:space="0" w:color="auto"/>
              <w:right w:val="single" w:sz="4" w:space="0" w:color="auto"/>
            </w:tcBorders>
            <w:shd w:val="clear" w:color="auto" w:fill="auto"/>
            <w:hideMark/>
          </w:tcPr>
          <w:p w14:paraId="5DF09BB2" w14:textId="77777777" w:rsidR="00E23328" w:rsidRPr="00663B35" w:rsidRDefault="00E23328" w:rsidP="00B3247C">
            <w:pPr>
              <w:spacing w:after="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t>Incorporate system and data security, access controls for the AA RPA bot, risk management procedures for all risk scenarios such as a breakdown of the AA RPA bot, and provide plans on how to scale the AA RPA bot across to IBF’s other business processes</w:t>
            </w:r>
          </w:p>
        </w:tc>
        <w:tc>
          <w:tcPr>
            <w:tcW w:w="3891" w:type="dxa"/>
            <w:tcBorders>
              <w:top w:val="nil"/>
              <w:left w:val="nil"/>
              <w:bottom w:val="single" w:sz="4" w:space="0" w:color="auto"/>
              <w:right w:val="single" w:sz="4" w:space="0" w:color="auto"/>
            </w:tcBorders>
            <w:shd w:val="clear" w:color="000000" w:fill="FFF2CC"/>
            <w:hideMark/>
          </w:tcPr>
          <w:p w14:paraId="7291DC18" w14:textId="77777777" w:rsidR="00E23328" w:rsidRPr="00663B35" w:rsidRDefault="00E23328" w:rsidP="00B3247C">
            <w:pPr>
              <w:spacing w:after="0" w:line="240" w:lineRule="auto"/>
              <w:rPr>
                <w:rFonts w:asciiTheme="minorHAnsi" w:eastAsia="Times New Roman" w:hAnsiTheme="minorHAnsi" w:cstheme="minorHAnsi"/>
                <w:color w:val="000000"/>
                <w:lang w:eastAsia="en-SG"/>
              </w:rPr>
            </w:pPr>
          </w:p>
        </w:tc>
        <w:tc>
          <w:tcPr>
            <w:tcW w:w="4359" w:type="dxa"/>
            <w:tcBorders>
              <w:top w:val="nil"/>
              <w:left w:val="nil"/>
              <w:bottom w:val="single" w:sz="4" w:space="0" w:color="auto"/>
              <w:right w:val="single" w:sz="4" w:space="0" w:color="auto"/>
            </w:tcBorders>
            <w:shd w:val="clear" w:color="000000" w:fill="FFF2CC"/>
            <w:hideMark/>
          </w:tcPr>
          <w:p w14:paraId="60B57C27" w14:textId="77777777" w:rsidR="00E23328" w:rsidRPr="00663B35" w:rsidRDefault="00E23328" w:rsidP="00B3247C">
            <w:pPr>
              <w:spacing w:after="0" w:line="240" w:lineRule="auto"/>
              <w:rPr>
                <w:rFonts w:asciiTheme="minorHAnsi" w:eastAsia="Times New Roman" w:hAnsiTheme="minorHAnsi" w:cstheme="minorHAnsi"/>
                <w:b/>
                <w:bCs/>
                <w:color w:val="000000"/>
                <w:lang w:eastAsia="en-SG"/>
              </w:rPr>
            </w:pPr>
          </w:p>
        </w:tc>
        <w:tc>
          <w:tcPr>
            <w:tcW w:w="3094" w:type="dxa"/>
            <w:tcBorders>
              <w:top w:val="nil"/>
              <w:left w:val="nil"/>
              <w:bottom w:val="single" w:sz="4" w:space="0" w:color="auto"/>
              <w:right w:val="single" w:sz="4" w:space="0" w:color="auto"/>
            </w:tcBorders>
            <w:shd w:val="clear" w:color="000000" w:fill="FFF2CC"/>
            <w:hideMark/>
          </w:tcPr>
          <w:p w14:paraId="2D68D2B0" w14:textId="77777777" w:rsidR="00E23328" w:rsidRPr="00663B35" w:rsidRDefault="00E23328" w:rsidP="00B3247C">
            <w:pPr>
              <w:spacing w:after="0" w:line="240" w:lineRule="auto"/>
              <w:rPr>
                <w:rFonts w:asciiTheme="minorHAnsi" w:eastAsia="Times New Roman" w:hAnsiTheme="minorHAnsi" w:cstheme="minorHAnsi"/>
                <w:b/>
                <w:bCs/>
                <w:color w:val="000000"/>
                <w:lang w:eastAsia="en-SG"/>
              </w:rPr>
            </w:pPr>
          </w:p>
        </w:tc>
      </w:tr>
      <w:tr w:rsidR="00D949FD" w:rsidRPr="00663B35" w14:paraId="4032F46C" w14:textId="77777777" w:rsidTr="003449C7">
        <w:trPr>
          <w:trHeight w:val="312"/>
        </w:trPr>
        <w:tc>
          <w:tcPr>
            <w:tcW w:w="851" w:type="dxa"/>
            <w:tcBorders>
              <w:top w:val="nil"/>
              <w:left w:val="single" w:sz="4" w:space="0" w:color="auto"/>
              <w:bottom w:val="single" w:sz="4" w:space="0" w:color="auto"/>
              <w:right w:val="single" w:sz="4" w:space="0" w:color="auto"/>
            </w:tcBorders>
            <w:shd w:val="clear" w:color="000000" w:fill="9BC2E6"/>
            <w:noWrap/>
            <w:hideMark/>
          </w:tcPr>
          <w:p w14:paraId="38BB0CD0" w14:textId="7E1F3C82" w:rsidR="00D949FD" w:rsidRPr="00663B35" w:rsidRDefault="00E23328" w:rsidP="003449C7">
            <w:pPr>
              <w:spacing w:after="0" w:line="240" w:lineRule="auto"/>
              <w:jc w:val="center"/>
              <w:rPr>
                <w:rFonts w:asciiTheme="minorHAnsi" w:eastAsia="Times New Roman" w:hAnsiTheme="minorHAnsi" w:cstheme="minorHAnsi"/>
                <w:b/>
                <w:bCs/>
                <w:lang w:eastAsia="en-SG"/>
              </w:rPr>
            </w:pPr>
            <w:bookmarkStart w:id="930" w:name="_Hlk14967876"/>
            <w:r w:rsidRPr="00663B35">
              <w:rPr>
                <w:rFonts w:asciiTheme="minorHAnsi" w:eastAsia="Times New Roman" w:hAnsiTheme="minorHAnsi" w:cstheme="minorHAnsi"/>
                <w:b/>
                <w:bCs/>
                <w:lang w:eastAsia="en-SG"/>
              </w:rPr>
              <w:t>3</w:t>
            </w:r>
          </w:p>
        </w:tc>
        <w:tc>
          <w:tcPr>
            <w:tcW w:w="9440" w:type="dxa"/>
            <w:tcBorders>
              <w:top w:val="nil"/>
              <w:left w:val="nil"/>
              <w:bottom w:val="single" w:sz="4" w:space="0" w:color="auto"/>
              <w:right w:val="single" w:sz="4" w:space="0" w:color="auto"/>
            </w:tcBorders>
            <w:shd w:val="clear" w:color="000000" w:fill="9BC2E6"/>
            <w:noWrap/>
            <w:hideMark/>
          </w:tcPr>
          <w:p w14:paraId="7AE7697E" w14:textId="77777777" w:rsidR="00D949FD" w:rsidRPr="00663B35" w:rsidRDefault="00D949FD" w:rsidP="00D949FD">
            <w:pPr>
              <w:spacing w:after="0" w:line="240" w:lineRule="auto"/>
              <w:rPr>
                <w:rFonts w:asciiTheme="minorHAnsi" w:eastAsia="Times New Roman" w:hAnsiTheme="minorHAnsi" w:cstheme="minorHAnsi"/>
                <w:b/>
                <w:bCs/>
                <w:lang w:eastAsia="en-SG"/>
              </w:rPr>
            </w:pPr>
            <w:r w:rsidRPr="00663B35">
              <w:rPr>
                <w:rFonts w:asciiTheme="minorHAnsi" w:eastAsia="Times New Roman" w:hAnsiTheme="minorHAnsi" w:cstheme="minorHAnsi"/>
                <w:b/>
                <w:bCs/>
                <w:lang w:eastAsia="en-SG"/>
              </w:rPr>
              <w:t>Vendor's experience and track record</w:t>
            </w:r>
          </w:p>
        </w:tc>
        <w:tc>
          <w:tcPr>
            <w:tcW w:w="3891" w:type="dxa"/>
            <w:tcBorders>
              <w:top w:val="nil"/>
              <w:left w:val="nil"/>
              <w:bottom w:val="single" w:sz="4" w:space="0" w:color="auto"/>
              <w:right w:val="single" w:sz="4" w:space="0" w:color="auto"/>
            </w:tcBorders>
            <w:shd w:val="clear" w:color="auto" w:fill="000000" w:themeFill="text1"/>
            <w:hideMark/>
          </w:tcPr>
          <w:p w14:paraId="1AC6F020"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4359" w:type="dxa"/>
            <w:tcBorders>
              <w:top w:val="nil"/>
              <w:left w:val="nil"/>
              <w:bottom w:val="single" w:sz="4" w:space="0" w:color="auto"/>
              <w:right w:val="single" w:sz="4" w:space="0" w:color="auto"/>
            </w:tcBorders>
            <w:shd w:val="clear" w:color="auto" w:fill="000000" w:themeFill="text1"/>
            <w:hideMark/>
          </w:tcPr>
          <w:p w14:paraId="5CF6BE16"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auto" w:fill="000000" w:themeFill="text1"/>
            <w:hideMark/>
          </w:tcPr>
          <w:p w14:paraId="00E73042"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bookmarkEnd w:id="930"/>
      <w:tr w:rsidR="00D949FD" w:rsidRPr="00663B35" w14:paraId="0DAB12E0" w14:textId="77777777" w:rsidTr="003449C7">
        <w:trPr>
          <w:trHeight w:val="624"/>
        </w:trPr>
        <w:tc>
          <w:tcPr>
            <w:tcW w:w="851" w:type="dxa"/>
            <w:tcBorders>
              <w:top w:val="nil"/>
              <w:left w:val="single" w:sz="4" w:space="0" w:color="auto"/>
              <w:bottom w:val="single" w:sz="4" w:space="0" w:color="auto"/>
              <w:right w:val="single" w:sz="4" w:space="0" w:color="auto"/>
            </w:tcBorders>
            <w:shd w:val="clear" w:color="auto" w:fill="auto"/>
            <w:noWrap/>
            <w:hideMark/>
          </w:tcPr>
          <w:p w14:paraId="7DD79FA9" w14:textId="77777777" w:rsidR="00D949FD" w:rsidRPr="00663B35" w:rsidRDefault="00D949FD" w:rsidP="003449C7">
            <w:pPr>
              <w:spacing w:after="0" w:line="240" w:lineRule="auto"/>
              <w:jc w:val="center"/>
              <w:rPr>
                <w:rFonts w:asciiTheme="minorHAnsi" w:eastAsia="Times New Roman" w:hAnsiTheme="minorHAnsi" w:cstheme="minorHAnsi"/>
                <w:color w:val="000000"/>
                <w:lang w:eastAsia="en-SG"/>
              </w:rPr>
            </w:pPr>
            <w:r w:rsidRPr="00663B35">
              <w:rPr>
                <w:rFonts w:asciiTheme="minorHAnsi" w:eastAsia="Times New Roman" w:hAnsiTheme="minorHAnsi" w:cstheme="minorHAnsi"/>
                <w:color w:val="000000"/>
                <w:lang w:eastAsia="en-SG"/>
              </w:rPr>
              <w:t>A</w:t>
            </w:r>
          </w:p>
        </w:tc>
        <w:tc>
          <w:tcPr>
            <w:tcW w:w="9440" w:type="dxa"/>
            <w:tcBorders>
              <w:top w:val="nil"/>
              <w:left w:val="nil"/>
              <w:bottom w:val="single" w:sz="4" w:space="0" w:color="auto"/>
              <w:right w:val="single" w:sz="4" w:space="0" w:color="auto"/>
            </w:tcBorders>
            <w:shd w:val="clear" w:color="auto" w:fill="auto"/>
            <w:hideMark/>
          </w:tcPr>
          <w:p w14:paraId="54150630" w14:textId="77777777" w:rsidR="00D949FD" w:rsidRPr="00663B35" w:rsidRDefault="00D949FD" w:rsidP="00D949FD">
            <w:pPr>
              <w:spacing w:after="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t>Credentials of project team members</w:t>
            </w:r>
          </w:p>
        </w:tc>
        <w:tc>
          <w:tcPr>
            <w:tcW w:w="3891" w:type="dxa"/>
            <w:tcBorders>
              <w:top w:val="nil"/>
              <w:left w:val="nil"/>
              <w:bottom w:val="single" w:sz="4" w:space="0" w:color="auto"/>
              <w:right w:val="single" w:sz="4" w:space="0" w:color="auto"/>
            </w:tcBorders>
            <w:shd w:val="clear" w:color="000000" w:fill="FFF2CC"/>
            <w:hideMark/>
          </w:tcPr>
          <w:p w14:paraId="459B3994"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4359" w:type="dxa"/>
            <w:tcBorders>
              <w:top w:val="nil"/>
              <w:left w:val="nil"/>
              <w:bottom w:val="single" w:sz="4" w:space="0" w:color="auto"/>
              <w:right w:val="single" w:sz="4" w:space="0" w:color="auto"/>
            </w:tcBorders>
            <w:shd w:val="clear" w:color="000000" w:fill="FFF2CC"/>
            <w:hideMark/>
          </w:tcPr>
          <w:p w14:paraId="6EFCA9F2"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FFF2CC"/>
            <w:hideMark/>
          </w:tcPr>
          <w:p w14:paraId="6E10982E"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r w:rsidR="00D949FD" w:rsidRPr="00663B35" w14:paraId="6222A94E" w14:textId="77777777" w:rsidTr="003449C7">
        <w:trPr>
          <w:trHeight w:val="915"/>
        </w:trPr>
        <w:tc>
          <w:tcPr>
            <w:tcW w:w="851" w:type="dxa"/>
            <w:tcBorders>
              <w:top w:val="nil"/>
              <w:left w:val="single" w:sz="4" w:space="0" w:color="auto"/>
              <w:bottom w:val="single" w:sz="4" w:space="0" w:color="auto"/>
              <w:right w:val="single" w:sz="4" w:space="0" w:color="auto"/>
            </w:tcBorders>
            <w:shd w:val="clear" w:color="auto" w:fill="auto"/>
            <w:noWrap/>
            <w:hideMark/>
          </w:tcPr>
          <w:p w14:paraId="76FFE015" w14:textId="77777777" w:rsidR="00D949FD" w:rsidRPr="00663B35" w:rsidRDefault="00D949FD" w:rsidP="003449C7">
            <w:pPr>
              <w:spacing w:after="0" w:line="240" w:lineRule="auto"/>
              <w:jc w:val="center"/>
              <w:rPr>
                <w:rFonts w:asciiTheme="minorHAnsi" w:eastAsia="Times New Roman" w:hAnsiTheme="minorHAnsi" w:cstheme="minorHAnsi"/>
                <w:color w:val="000000"/>
                <w:lang w:eastAsia="en-SG"/>
              </w:rPr>
            </w:pPr>
            <w:r w:rsidRPr="00663B35">
              <w:rPr>
                <w:rFonts w:asciiTheme="minorHAnsi" w:eastAsia="Times New Roman" w:hAnsiTheme="minorHAnsi" w:cstheme="minorHAnsi"/>
                <w:color w:val="000000"/>
                <w:lang w:eastAsia="en-SG"/>
              </w:rPr>
              <w:t>B</w:t>
            </w:r>
          </w:p>
        </w:tc>
        <w:tc>
          <w:tcPr>
            <w:tcW w:w="9440" w:type="dxa"/>
            <w:tcBorders>
              <w:top w:val="nil"/>
              <w:left w:val="nil"/>
              <w:bottom w:val="single" w:sz="4" w:space="0" w:color="auto"/>
              <w:right w:val="single" w:sz="4" w:space="0" w:color="auto"/>
            </w:tcBorders>
            <w:shd w:val="clear" w:color="auto" w:fill="auto"/>
            <w:hideMark/>
          </w:tcPr>
          <w:p w14:paraId="5144751F" w14:textId="4828C44D" w:rsidR="00D949FD" w:rsidRPr="00663B35" w:rsidRDefault="00D949FD" w:rsidP="00D949FD">
            <w:pPr>
              <w:spacing w:after="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t xml:space="preserve">Company’s demonstrated experience and track record with projects that used </w:t>
            </w:r>
            <w:r w:rsidR="00AA2DAB">
              <w:rPr>
                <w:rFonts w:asciiTheme="minorHAnsi" w:eastAsia="Times New Roman" w:hAnsiTheme="minorHAnsi" w:cstheme="minorHAnsi"/>
                <w:lang w:eastAsia="en-SG"/>
              </w:rPr>
              <w:t>AA</w:t>
            </w:r>
            <w:r w:rsidRPr="00663B35">
              <w:rPr>
                <w:rFonts w:asciiTheme="minorHAnsi" w:eastAsia="Times New Roman" w:hAnsiTheme="minorHAnsi" w:cstheme="minorHAnsi"/>
                <w:lang w:eastAsia="en-SG"/>
              </w:rPr>
              <w:t xml:space="preserve"> RPA tool/solution to improve or optimise a client’s business processes</w:t>
            </w:r>
          </w:p>
        </w:tc>
        <w:tc>
          <w:tcPr>
            <w:tcW w:w="3891" w:type="dxa"/>
            <w:tcBorders>
              <w:top w:val="nil"/>
              <w:left w:val="nil"/>
              <w:bottom w:val="single" w:sz="4" w:space="0" w:color="auto"/>
              <w:right w:val="single" w:sz="4" w:space="0" w:color="auto"/>
            </w:tcBorders>
            <w:shd w:val="clear" w:color="000000" w:fill="FFF2CC"/>
            <w:hideMark/>
          </w:tcPr>
          <w:p w14:paraId="4A4E0AE4"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4359" w:type="dxa"/>
            <w:tcBorders>
              <w:top w:val="nil"/>
              <w:left w:val="nil"/>
              <w:bottom w:val="single" w:sz="4" w:space="0" w:color="auto"/>
              <w:right w:val="single" w:sz="4" w:space="0" w:color="auto"/>
            </w:tcBorders>
            <w:shd w:val="clear" w:color="000000" w:fill="FFF2CC"/>
            <w:hideMark/>
          </w:tcPr>
          <w:p w14:paraId="2F04A47F"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FFF2CC"/>
            <w:hideMark/>
          </w:tcPr>
          <w:p w14:paraId="6027638B"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r w:rsidR="00D949FD" w:rsidRPr="00663B35" w14:paraId="5084D5E8" w14:textId="77777777" w:rsidTr="00020EA1">
        <w:trPr>
          <w:trHeight w:val="1428"/>
        </w:trPr>
        <w:tc>
          <w:tcPr>
            <w:tcW w:w="851" w:type="dxa"/>
            <w:tcBorders>
              <w:top w:val="nil"/>
              <w:left w:val="single" w:sz="4" w:space="0" w:color="auto"/>
              <w:bottom w:val="single" w:sz="4" w:space="0" w:color="auto"/>
              <w:right w:val="single" w:sz="4" w:space="0" w:color="auto"/>
            </w:tcBorders>
            <w:shd w:val="clear" w:color="auto" w:fill="auto"/>
            <w:noWrap/>
            <w:hideMark/>
          </w:tcPr>
          <w:p w14:paraId="66C5FF0F" w14:textId="77777777" w:rsidR="00D949FD" w:rsidRPr="00663B35" w:rsidRDefault="00D949FD" w:rsidP="003449C7">
            <w:pPr>
              <w:spacing w:after="0" w:line="240" w:lineRule="auto"/>
              <w:jc w:val="center"/>
              <w:rPr>
                <w:rFonts w:asciiTheme="minorHAnsi" w:eastAsia="Times New Roman" w:hAnsiTheme="minorHAnsi" w:cstheme="minorHAnsi"/>
                <w:color w:val="000000"/>
                <w:lang w:eastAsia="en-SG"/>
              </w:rPr>
            </w:pPr>
            <w:r w:rsidRPr="00663B35">
              <w:rPr>
                <w:rFonts w:asciiTheme="minorHAnsi" w:eastAsia="Times New Roman" w:hAnsiTheme="minorHAnsi" w:cstheme="minorHAnsi"/>
                <w:color w:val="000000"/>
                <w:lang w:eastAsia="en-SG"/>
              </w:rPr>
              <w:t>C</w:t>
            </w:r>
          </w:p>
        </w:tc>
        <w:tc>
          <w:tcPr>
            <w:tcW w:w="9440" w:type="dxa"/>
            <w:tcBorders>
              <w:top w:val="nil"/>
              <w:left w:val="nil"/>
              <w:bottom w:val="single" w:sz="4" w:space="0" w:color="auto"/>
              <w:right w:val="single" w:sz="4" w:space="0" w:color="auto"/>
            </w:tcBorders>
            <w:shd w:val="clear" w:color="auto" w:fill="auto"/>
            <w:hideMark/>
          </w:tcPr>
          <w:p w14:paraId="1350F006" w14:textId="42877218" w:rsidR="00D949FD" w:rsidRDefault="00D949FD" w:rsidP="00D949FD">
            <w:pPr>
              <w:spacing w:after="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t xml:space="preserve">Feedback provided by references on services delivered for past projects that used </w:t>
            </w:r>
            <w:r w:rsidR="00AA2DAB">
              <w:rPr>
                <w:rFonts w:asciiTheme="minorHAnsi" w:eastAsia="Times New Roman" w:hAnsiTheme="minorHAnsi" w:cstheme="minorHAnsi"/>
                <w:lang w:eastAsia="en-SG"/>
              </w:rPr>
              <w:t>AA</w:t>
            </w:r>
            <w:r w:rsidRPr="00663B35">
              <w:rPr>
                <w:rFonts w:asciiTheme="minorHAnsi" w:eastAsia="Times New Roman" w:hAnsiTheme="minorHAnsi" w:cstheme="minorHAnsi"/>
                <w:lang w:eastAsia="en-SG"/>
              </w:rPr>
              <w:t xml:space="preserve"> RPA tool/solution:</w:t>
            </w:r>
            <w:r w:rsidRPr="00663B35">
              <w:rPr>
                <w:rFonts w:asciiTheme="minorHAnsi" w:eastAsia="Times New Roman" w:hAnsiTheme="minorHAnsi" w:cstheme="minorHAnsi"/>
                <w:lang w:eastAsia="en-SG"/>
              </w:rPr>
              <w:br/>
            </w:r>
            <w:r w:rsidRPr="00663B35">
              <w:rPr>
                <w:rFonts w:asciiTheme="minorHAnsi" w:eastAsia="Times New Roman" w:hAnsiTheme="minorHAnsi" w:cstheme="minorHAnsi"/>
                <w:lang w:eastAsia="en-SG"/>
              </w:rPr>
              <w:br/>
            </w:r>
            <w:proofErr w:type="spellStart"/>
            <w:r w:rsidRPr="00663B35">
              <w:rPr>
                <w:rFonts w:asciiTheme="minorHAnsi" w:eastAsia="Times New Roman" w:hAnsiTheme="minorHAnsi" w:cstheme="minorHAnsi"/>
                <w:lang w:eastAsia="en-SG"/>
              </w:rPr>
              <w:t>i</w:t>
            </w:r>
            <w:proofErr w:type="spellEnd"/>
            <w:r w:rsidRPr="00663B35">
              <w:rPr>
                <w:rFonts w:asciiTheme="minorHAnsi" w:eastAsia="Times New Roman" w:hAnsiTheme="minorHAnsi" w:cstheme="minorHAnsi"/>
                <w:lang w:eastAsia="en-SG"/>
              </w:rPr>
              <w:t xml:space="preserve">) Please provide two client references with the contact numbers and email addresses of the referees </w:t>
            </w:r>
            <w:proofErr w:type="gramStart"/>
            <w:r w:rsidRPr="00663B35">
              <w:rPr>
                <w:rFonts w:asciiTheme="minorHAnsi" w:eastAsia="Times New Roman" w:hAnsiTheme="minorHAnsi" w:cstheme="minorHAnsi"/>
                <w:lang w:eastAsia="en-SG"/>
              </w:rPr>
              <w:t>cited</w:t>
            </w:r>
            <w:proofErr w:type="gramEnd"/>
          </w:p>
          <w:p w14:paraId="54D6C79A" w14:textId="77777777" w:rsidR="008F220A" w:rsidRPr="00663B35" w:rsidRDefault="008F220A" w:rsidP="00D949FD">
            <w:pPr>
              <w:spacing w:after="0" w:line="240" w:lineRule="auto"/>
              <w:rPr>
                <w:rFonts w:asciiTheme="minorHAnsi" w:eastAsia="Times New Roman" w:hAnsiTheme="minorHAnsi" w:cstheme="minorHAnsi"/>
                <w:lang w:eastAsia="en-SG"/>
              </w:rPr>
            </w:pPr>
          </w:p>
        </w:tc>
        <w:tc>
          <w:tcPr>
            <w:tcW w:w="3891" w:type="dxa"/>
            <w:tcBorders>
              <w:top w:val="nil"/>
              <w:left w:val="nil"/>
              <w:bottom w:val="single" w:sz="4" w:space="0" w:color="auto"/>
              <w:right w:val="single" w:sz="4" w:space="0" w:color="auto"/>
            </w:tcBorders>
            <w:shd w:val="clear" w:color="000000" w:fill="FFF2CC"/>
            <w:hideMark/>
          </w:tcPr>
          <w:p w14:paraId="4EB44107"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4359" w:type="dxa"/>
            <w:tcBorders>
              <w:top w:val="nil"/>
              <w:left w:val="nil"/>
              <w:bottom w:val="single" w:sz="4" w:space="0" w:color="auto"/>
              <w:right w:val="single" w:sz="4" w:space="0" w:color="auto"/>
            </w:tcBorders>
            <w:shd w:val="clear" w:color="000000" w:fill="FFF2CC"/>
            <w:hideMark/>
          </w:tcPr>
          <w:p w14:paraId="742F7A76"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FFF2CC"/>
            <w:hideMark/>
          </w:tcPr>
          <w:p w14:paraId="5C7A07A9"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r w:rsidR="00D949FD" w:rsidRPr="00663B35" w14:paraId="49BF0345" w14:textId="77777777" w:rsidTr="003449C7">
        <w:trPr>
          <w:trHeight w:val="468"/>
        </w:trPr>
        <w:tc>
          <w:tcPr>
            <w:tcW w:w="851" w:type="dxa"/>
            <w:tcBorders>
              <w:top w:val="nil"/>
              <w:left w:val="single" w:sz="4" w:space="0" w:color="auto"/>
              <w:bottom w:val="single" w:sz="4" w:space="0" w:color="auto"/>
              <w:right w:val="single" w:sz="4" w:space="0" w:color="auto"/>
            </w:tcBorders>
            <w:shd w:val="clear" w:color="000000" w:fill="9BC2E6"/>
            <w:noWrap/>
            <w:hideMark/>
          </w:tcPr>
          <w:p w14:paraId="130EF442" w14:textId="07CA5819" w:rsidR="00D949FD" w:rsidRPr="00663B35" w:rsidRDefault="00E23328" w:rsidP="003449C7">
            <w:pPr>
              <w:spacing w:after="0" w:line="240" w:lineRule="auto"/>
              <w:jc w:val="center"/>
              <w:rPr>
                <w:rFonts w:asciiTheme="minorHAnsi" w:eastAsia="Times New Roman" w:hAnsiTheme="minorHAnsi" w:cstheme="minorHAnsi"/>
                <w:b/>
                <w:bCs/>
                <w:lang w:eastAsia="en-SG"/>
              </w:rPr>
            </w:pPr>
            <w:r w:rsidRPr="00663B35">
              <w:rPr>
                <w:rFonts w:asciiTheme="minorHAnsi" w:eastAsia="Times New Roman" w:hAnsiTheme="minorHAnsi" w:cstheme="minorHAnsi"/>
                <w:b/>
                <w:bCs/>
                <w:lang w:eastAsia="en-SG"/>
              </w:rPr>
              <w:t>4</w:t>
            </w:r>
          </w:p>
        </w:tc>
        <w:tc>
          <w:tcPr>
            <w:tcW w:w="9440" w:type="dxa"/>
            <w:tcBorders>
              <w:top w:val="nil"/>
              <w:left w:val="nil"/>
              <w:bottom w:val="single" w:sz="4" w:space="0" w:color="auto"/>
              <w:right w:val="single" w:sz="4" w:space="0" w:color="auto"/>
            </w:tcBorders>
            <w:shd w:val="clear" w:color="000000" w:fill="9BC2E6"/>
            <w:hideMark/>
          </w:tcPr>
          <w:p w14:paraId="3FBD4CB0" w14:textId="77777777" w:rsidR="00D949FD" w:rsidRPr="00663B35" w:rsidRDefault="00D949FD" w:rsidP="00D949FD">
            <w:pPr>
              <w:spacing w:after="0" w:line="240" w:lineRule="auto"/>
              <w:rPr>
                <w:rFonts w:asciiTheme="minorHAnsi" w:eastAsia="Times New Roman" w:hAnsiTheme="minorHAnsi" w:cstheme="minorHAnsi"/>
                <w:b/>
                <w:bCs/>
                <w:lang w:eastAsia="en-SG"/>
              </w:rPr>
            </w:pPr>
            <w:r w:rsidRPr="00663B35">
              <w:rPr>
                <w:rFonts w:asciiTheme="minorHAnsi" w:eastAsia="Times New Roman" w:hAnsiTheme="minorHAnsi" w:cstheme="minorHAnsi"/>
                <w:b/>
                <w:bCs/>
                <w:lang w:eastAsia="en-SG"/>
              </w:rPr>
              <w:t>Quality of support and maintenance services</w:t>
            </w:r>
          </w:p>
        </w:tc>
        <w:tc>
          <w:tcPr>
            <w:tcW w:w="3891" w:type="dxa"/>
            <w:tcBorders>
              <w:top w:val="nil"/>
              <w:left w:val="nil"/>
              <w:bottom w:val="single" w:sz="4" w:space="0" w:color="auto"/>
              <w:right w:val="single" w:sz="4" w:space="0" w:color="auto"/>
            </w:tcBorders>
            <w:shd w:val="clear" w:color="000000" w:fill="FFF2CC"/>
            <w:hideMark/>
          </w:tcPr>
          <w:p w14:paraId="5C33C511"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4359" w:type="dxa"/>
            <w:tcBorders>
              <w:top w:val="nil"/>
              <w:left w:val="nil"/>
              <w:bottom w:val="single" w:sz="4" w:space="0" w:color="auto"/>
              <w:right w:val="single" w:sz="4" w:space="0" w:color="auto"/>
            </w:tcBorders>
            <w:shd w:val="clear" w:color="000000" w:fill="FFF2CC"/>
            <w:hideMark/>
          </w:tcPr>
          <w:p w14:paraId="491C01CE"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FFF2CC"/>
            <w:hideMark/>
          </w:tcPr>
          <w:p w14:paraId="527E1380"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r w:rsidR="00D949FD" w:rsidRPr="00663B35" w14:paraId="11B1C0D5" w14:textId="77777777" w:rsidTr="003449C7">
        <w:trPr>
          <w:trHeight w:val="540"/>
        </w:trPr>
        <w:tc>
          <w:tcPr>
            <w:tcW w:w="851" w:type="dxa"/>
            <w:tcBorders>
              <w:top w:val="nil"/>
              <w:left w:val="single" w:sz="4" w:space="0" w:color="auto"/>
              <w:bottom w:val="single" w:sz="4" w:space="0" w:color="auto"/>
              <w:right w:val="single" w:sz="4" w:space="0" w:color="auto"/>
            </w:tcBorders>
            <w:shd w:val="clear" w:color="auto" w:fill="auto"/>
            <w:noWrap/>
            <w:hideMark/>
          </w:tcPr>
          <w:p w14:paraId="3FED4BE1" w14:textId="77777777" w:rsidR="00D949FD" w:rsidRPr="00663B35" w:rsidRDefault="00D949FD" w:rsidP="003449C7">
            <w:pPr>
              <w:spacing w:after="0" w:line="240" w:lineRule="auto"/>
              <w:jc w:val="center"/>
              <w:rPr>
                <w:rFonts w:asciiTheme="minorHAnsi" w:eastAsia="Times New Roman" w:hAnsiTheme="minorHAnsi" w:cstheme="minorHAnsi"/>
                <w:bCs/>
                <w:color w:val="000000"/>
                <w:lang w:eastAsia="en-SG"/>
              </w:rPr>
            </w:pPr>
            <w:r w:rsidRPr="00663B35">
              <w:rPr>
                <w:rFonts w:asciiTheme="minorHAnsi" w:eastAsia="Times New Roman" w:hAnsiTheme="minorHAnsi" w:cstheme="minorHAnsi"/>
                <w:bCs/>
                <w:color w:val="000000"/>
                <w:lang w:eastAsia="en-SG"/>
              </w:rPr>
              <w:t>A</w:t>
            </w:r>
          </w:p>
        </w:tc>
        <w:tc>
          <w:tcPr>
            <w:tcW w:w="9440" w:type="dxa"/>
            <w:tcBorders>
              <w:top w:val="nil"/>
              <w:left w:val="nil"/>
              <w:bottom w:val="single" w:sz="4" w:space="0" w:color="auto"/>
              <w:right w:val="single" w:sz="4" w:space="0" w:color="auto"/>
            </w:tcBorders>
            <w:shd w:val="clear" w:color="auto" w:fill="auto"/>
            <w:hideMark/>
          </w:tcPr>
          <w:p w14:paraId="0D84BA1A" w14:textId="77777777" w:rsidR="00D949FD" w:rsidRPr="00663B35" w:rsidRDefault="00D949FD" w:rsidP="00D949FD">
            <w:pPr>
              <w:spacing w:after="240" w:line="240" w:lineRule="auto"/>
              <w:rPr>
                <w:rFonts w:asciiTheme="minorHAnsi" w:eastAsia="Times New Roman" w:hAnsiTheme="minorHAnsi" w:cstheme="minorHAnsi"/>
                <w:lang w:eastAsia="en-SG"/>
              </w:rPr>
            </w:pPr>
            <w:r w:rsidRPr="00663B35">
              <w:rPr>
                <w:rFonts w:asciiTheme="minorHAnsi" w:eastAsia="Times New Roman" w:hAnsiTheme="minorHAnsi" w:cstheme="minorHAnsi"/>
                <w:lang w:eastAsia="en-SG"/>
              </w:rPr>
              <w:t>Vendor shall propose a Service Level Agreement (“SLA”) for the provision of support and maintenance services. This shall include but is not limited to contingency plans which cover downtime so that the AA RPA tool can continue to function without disruptions to IBF’s business operations, until the issue is completely resolved.</w:t>
            </w:r>
          </w:p>
        </w:tc>
        <w:tc>
          <w:tcPr>
            <w:tcW w:w="3891" w:type="dxa"/>
            <w:tcBorders>
              <w:top w:val="nil"/>
              <w:left w:val="nil"/>
              <w:bottom w:val="single" w:sz="4" w:space="0" w:color="auto"/>
              <w:right w:val="single" w:sz="4" w:space="0" w:color="auto"/>
            </w:tcBorders>
            <w:shd w:val="clear" w:color="000000" w:fill="FFF2CC"/>
            <w:hideMark/>
          </w:tcPr>
          <w:p w14:paraId="37E4363C"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4359" w:type="dxa"/>
            <w:tcBorders>
              <w:top w:val="nil"/>
              <w:left w:val="nil"/>
              <w:bottom w:val="single" w:sz="4" w:space="0" w:color="auto"/>
              <w:right w:val="single" w:sz="4" w:space="0" w:color="auto"/>
            </w:tcBorders>
            <w:shd w:val="clear" w:color="000000" w:fill="FFF2CC"/>
            <w:hideMark/>
          </w:tcPr>
          <w:p w14:paraId="49017DE1"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c>
          <w:tcPr>
            <w:tcW w:w="3094" w:type="dxa"/>
            <w:tcBorders>
              <w:top w:val="nil"/>
              <w:left w:val="nil"/>
              <w:bottom w:val="single" w:sz="4" w:space="0" w:color="auto"/>
              <w:right w:val="single" w:sz="4" w:space="0" w:color="auto"/>
            </w:tcBorders>
            <w:shd w:val="clear" w:color="000000" w:fill="FFF2CC"/>
            <w:hideMark/>
          </w:tcPr>
          <w:p w14:paraId="5946F1A9" w14:textId="77777777" w:rsidR="00D949FD" w:rsidRPr="00663B35" w:rsidRDefault="00D949FD" w:rsidP="00D949FD">
            <w:pPr>
              <w:spacing w:after="0" w:line="240" w:lineRule="auto"/>
              <w:rPr>
                <w:rFonts w:asciiTheme="minorHAnsi" w:eastAsia="Times New Roman" w:hAnsiTheme="minorHAnsi" w:cstheme="minorHAnsi"/>
                <w:b/>
                <w:bCs/>
                <w:color w:val="000000"/>
                <w:lang w:eastAsia="en-SG"/>
              </w:rPr>
            </w:pPr>
            <w:r w:rsidRPr="00663B35">
              <w:rPr>
                <w:rFonts w:asciiTheme="minorHAnsi" w:eastAsia="Times New Roman" w:hAnsiTheme="minorHAnsi" w:cstheme="minorHAnsi"/>
                <w:b/>
                <w:bCs/>
                <w:color w:val="000000"/>
                <w:lang w:eastAsia="en-SG"/>
              </w:rPr>
              <w:t> </w:t>
            </w:r>
          </w:p>
        </w:tc>
      </w:tr>
    </w:tbl>
    <w:p w14:paraId="5F6F060D" w14:textId="0CF2E66E" w:rsidR="008D5553" w:rsidRDefault="008D5553" w:rsidP="008D5553">
      <w:pPr>
        <w:pStyle w:val="BodyText2"/>
        <w:spacing w:before="120" w:line="240" w:lineRule="auto"/>
        <w:ind w:left="-720"/>
        <w:rPr>
          <w:rFonts w:ascii="Calibri" w:hAnsi="Calibri" w:cs="Calibri"/>
          <w:b/>
          <w:sz w:val="22"/>
          <w:szCs w:val="22"/>
          <w:u w:val="single"/>
          <w:lang w:val="en-GB"/>
        </w:rPr>
      </w:pPr>
      <w:r w:rsidRPr="008D5553">
        <w:rPr>
          <w:rFonts w:ascii="Calibri" w:hAnsi="Calibri" w:cs="Calibri"/>
          <w:b/>
          <w:sz w:val="22"/>
          <w:szCs w:val="22"/>
          <w:u w:val="single"/>
          <w:lang w:val="en-GB"/>
        </w:rPr>
        <w:lastRenderedPageBreak/>
        <w:t>Part III – Project Costs &amp; Fees</w:t>
      </w:r>
    </w:p>
    <w:p w14:paraId="6486C192" w14:textId="7748319D" w:rsidR="004D50E1" w:rsidRDefault="00641FD6" w:rsidP="004D50E1">
      <w:pPr>
        <w:pStyle w:val="BodyText2"/>
        <w:spacing w:before="120" w:line="240" w:lineRule="auto"/>
        <w:ind w:left="-720"/>
        <w:rPr>
          <w:rFonts w:ascii="Calibri" w:hAnsi="Calibri" w:cs="Calibri"/>
          <w:sz w:val="22"/>
          <w:szCs w:val="22"/>
          <w:lang w:val="en-GB"/>
        </w:rPr>
      </w:pPr>
      <w:r>
        <w:rPr>
          <w:rFonts w:ascii="Calibri" w:hAnsi="Calibri" w:cs="Calibri"/>
          <w:sz w:val="22"/>
          <w:szCs w:val="22"/>
          <w:lang w:val="en-GB"/>
        </w:rPr>
        <w:t xml:space="preserve">It is </w:t>
      </w:r>
      <w:r w:rsidRPr="00641FD6">
        <w:rPr>
          <w:rFonts w:ascii="Calibri" w:hAnsi="Calibri" w:cs="Calibri"/>
          <w:sz w:val="22"/>
          <w:szCs w:val="22"/>
          <w:u w:val="single"/>
          <w:lang w:val="en-GB"/>
        </w:rPr>
        <w:t>mandatory</w:t>
      </w:r>
      <w:r>
        <w:rPr>
          <w:rFonts w:ascii="Calibri" w:hAnsi="Calibri" w:cs="Calibri"/>
          <w:sz w:val="22"/>
          <w:szCs w:val="22"/>
          <w:lang w:val="en-GB"/>
        </w:rPr>
        <w:t xml:space="preserve"> to quote for all items stated below</w:t>
      </w:r>
      <w:r w:rsidR="004D50E1">
        <w:rPr>
          <w:rFonts w:ascii="Calibri" w:hAnsi="Calibri" w:cs="Calibri"/>
          <w:sz w:val="22"/>
          <w:szCs w:val="22"/>
          <w:lang w:val="en-GB"/>
        </w:rPr>
        <w:t xml:space="preserve">. </w:t>
      </w:r>
      <w:r w:rsidR="00ED6A89">
        <w:rPr>
          <w:rFonts w:ascii="Calibri" w:hAnsi="Calibri" w:cs="Calibri"/>
          <w:sz w:val="22"/>
          <w:szCs w:val="22"/>
          <w:lang w:val="en-GB"/>
        </w:rPr>
        <w:t>Vendors shall complete the table below</w:t>
      </w:r>
      <w:r w:rsidR="00E7039C">
        <w:rPr>
          <w:rFonts w:ascii="Calibri" w:hAnsi="Calibri" w:cs="Calibri"/>
          <w:sz w:val="22"/>
          <w:szCs w:val="22"/>
          <w:lang w:val="en-GB"/>
        </w:rPr>
        <w:t>.</w:t>
      </w:r>
    </w:p>
    <w:p w14:paraId="74BFF2EA" w14:textId="551E207C" w:rsidR="008D5553" w:rsidRDefault="008D5553">
      <w:pPr>
        <w:spacing w:after="0" w:line="240" w:lineRule="auto"/>
        <w:rPr>
          <w:rFonts w:asciiTheme="minorHAnsi" w:hAnsiTheme="minorHAnsi" w:cstheme="minorHAnsi"/>
          <w:lang w:val="en-US"/>
        </w:rPr>
      </w:pPr>
    </w:p>
    <w:tbl>
      <w:tblPr>
        <w:tblW w:w="21560" w:type="dxa"/>
        <w:tblInd w:w="-714" w:type="dxa"/>
        <w:tblLook w:val="04A0" w:firstRow="1" w:lastRow="0" w:firstColumn="1" w:lastColumn="0" w:noHBand="0" w:noVBand="1"/>
      </w:tblPr>
      <w:tblGrid>
        <w:gridCol w:w="678"/>
        <w:gridCol w:w="13742"/>
        <w:gridCol w:w="2380"/>
        <w:gridCol w:w="2380"/>
        <w:gridCol w:w="2380"/>
      </w:tblGrid>
      <w:tr w:rsidR="00641FD6" w:rsidRPr="00167098" w14:paraId="3B65D5EB" w14:textId="77777777" w:rsidTr="0041150A">
        <w:trPr>
          <w:trHeight w:val="204"/>
        </w:trPr>
        <w:tc>
          <w:tcPr>
            <w:tcW w:w="44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481D638" w14:textId="57123CE7" w:rsidR="00641FD6" w:rsidRPr="00167098" w:rsidRDefault="00167098" w:rsidP="00167098">
            <w:pPr>
              <w:spacing w:after="0" w:line="240" w:lineRule="auto"/>
              <w:jc w:val="center"/>
              <w:rPr>
                <w:rFonts w:eastAsia="Times New Roman" w:cs="Calibri"/>
                <w:b/>
                <w:bCs/>
                <w:color w:val="000000"/>
                <w:lang w:eastAsia="en-SG"/>
              </w:rPr>
            </w:pPr>
            <w:r w:rsidRPr="00167098">
              <w:rPr>
                <w:rFonts w:eastAsia="Times New Roman" w:cs="Calibri"/>
                <w:b/>
                <w:bCs/>
                <w:color w:val="000000"/>
                <w:lang w:eastAsia="en-SG"/>
              </w:rPr>
              <w:t>S/No</w:t>
            </w:r>
          </w:p>
        </w:tc>
        <w:tc>
          <w:tcPr>
            <w:tcW w:w="13980" w:type="dxa"/>
            <w:tcBorders>
              <w:top w:val="single" w:sz="4" w:space="0" w:color="auto"/>
              <w:left w:val="nil"/>
              <w:bottom w:val="single" w:sz="4" w:space="0" w:color="auto"/>
              <w:right w:val="single" w:sz="4" w:space="0" w:color="auto"/>
            </w:tcBorders>
            <w:shd w:val="clear" w:color="000000" w:fill="9BC2E6"/>
            <w:vAlign w:val="center"/>
            <w:hideMark/>
          </w:tcPr>
          <w:p w14:paraId="7403EDCB" w14:textId="021F9358" w:rsidR="00641FD6" w:rsidRPr="00167098" w:rsidRDefault="004D5C0C" w:rsidP="00641FD6">
            <w:pPr>
              <w:spacing w:after="0" w:line="240" w:lineRule="auto"/>
              <w:rPr>
                <w:rFonts w:eastAsia="Times New Roman" w:cs="Calibri"/>
                <w:b/>
                <w:bCs/>
                <w:color w:val="000000"/>
                <w:lang w:eastAsia="en-SG"/>
              </w:rPr>
            </w:pPr>
            <w:r w:rsidRPr="00167098">
              <w:rPr>
                <w:rFonts w:eastAsia="Times New Roman" w:cs="Calibri"/>
                <w:b/>
                <w:bCs/>
                <w:color w:val="000000"/>
                <w:lang w:eastAsia="en-SG"/>
              </w:rPr>
              <w:t xml:space="preserve">Item </w:t>
            </w:r>
            <w:r w:rsidR="00641FD6" w:rsidRPr="00167098">
              <w:rPr>
                <w:rFonts w:eastAsia="Times New Roman" w:cs="Calibri"/>
                <w:b/>
                <w:bCs/>
                <w:color w:val="000000"/>
                <w:lang w:eastAsia="en-SG"/>
              </w:rPr>
              <w:t>Description</w:t>
            </w:r>
          </w:p>
        </w:tc>
        <w:tc>
          <w:tcPr>
            <w:tcW w:w="7140" w:type="dxa"/>
            <w:gridSpan w:val="3"/>
            <w:tcBorders>
              <w:top w:val="single" w:sz="4" w:space="0" w:color="auto"/>
              <w:left w:val="nil"/>
              <w:bottom w:val="single" w:sz="4" w:space="0" w:color="auto"/>
              <w:right w:val="single" w:sz="4" w:space="0" w:color="auto"/>
            </w:tcBorders>
            <w:shd w:val="clear" w:color="000000" w:fill="9BC2E6"/>
            <w:vAlign w:val="center"/>
            <w:hideMark/>
          </w:tcPr>
          <w:p w14:paraId="55C68193" w14:textId="77777777" w:rsidR="00641FD6" w:rsidRPr="00167098" w:rsidRDefault="00641FD6" w:rsidP="00641FD6">
            <w:pPr>
              <w:spacing w:after="0" w:line="240" w:lineRule="auto"/>
              <w:jc w:val="center"/>
              <w:rPr>
                <w:rFonts w:eastAsia="Times New Roman" w:cs="Calibri"/>
                <w:b/>
                <w:bCs/>
                <w:color w:val="000000"/>
                <w:lang w:eastAsia="en-SG"/>
              </w:rPr>
            </w:pPr>
            <w:r w:rsidRPr="00167098">
              <w:rPr>
                <w:rFonts w:eastAsia="Times New Roman" w:cs="Calibri"/>
                <w:b/>
                <w:bCs/>
                <w:color w:val="000000"/>
                <w:lang w:eastAsia="en-SG"/>
              </w:rPr>
              <w:t>Pricing (to quote in Singapore Dollars only and exclude GST)</w:t>
            </w:r>
          </w:p>
        </w:tc>
      </w:tr>
      <w:tr w:rsidR="00641FD6" w:rsidRPr="00167098" w14:paraId="4F282D42" w14:textId="77777777" w:rsidTr="00641FD6">
        <w:trPr>
          <w:trHeight w:val="312"/>
        </w:trPr>
        <w:tc>
          <w:tcPr>
            <w:tcW w:w="440" w:type="dxa"/>
            <w:tcBorders>
              <w:top w:val="nil"/>
              <w:left w:val="single" w:sz="4" w:space="0" w:color="auto"/>
              <w:bottom w:val="single" w:sz="4" w:space="0" w:color="auto"/>
              <w:right w:val="single" w:sz="4" w:space="0" w:color="auto"/>
            </w:tcBorders>
            <w:shd w:val="clear" w:color="000000" w:fill="9BC2E6"/>
            <w:hideMark/>
          </w:tcPr>
          <w:p w14:paraId="4CCC7954" w14:textId="67C21557" w:rsidR="00641FD6" w:rsidRPr="00167098" w:rsidRDefault="00CB63CE" w:rsidP="00167098">
            <w:pPr>
              <w:spacing w:after="0" w:line="240" w:lineRule="auto"/>
              <w:jc w:val="center"/>
              <w:rPr>
                <w:rFonts w:eastAsia="Times New Roman" w:cs="Calibri"/>
                <w:b/>
                <w:bCs/>
                <w:color w:val="000000"/>
                <w:lang w:eastAsia="en-SG"/>
              </w:rPr>
            </w:pPr>
            <w:r w:rsidRPr="00167098">
              <w:rPr>
                <w:rFonts w:eastAsia="Times New Roman" w:cs="Calibri"/>
                <w:b/>
                <w:bCs/>
                <w:color w:val="000000"/>
                <w:lang w:eastAsia="en-SG"/>
              </w:rPr>
              <w:t>1</w:t>
            </w:r>
          </w:p>
        </w:tc>
        <w:tc>
          <w:tcPr>
            <w:tcW w:w="13980" w:type="dxa"/>
            <w:tcBorders>
              <w:top w:val="nil"/>
              <w:left w:val="nil"/>
              <w:bottom w:val="single" w:sz="4" w:space="0" w:color="auto"/>
              <w:right w:val="single" w:sz="4" w:space="0" w:color="auto"/>
            </w:tcBorders>
            <w:shd w:val="clear" w:color="000000" w:fill="9BC2E6"/>
            <w:hideMark/>
          </w:tcPr>
          <w:p w14:paraId="5B576700" w14:textId="3DD0B8C6" w:rsidR="00641FD6" w:rsidRPr="00167098" w:rsidRDefault="00641FD6" w:rsidP="00641FD6">
            <w:pPr>
              <w:spacing w:after="0" w:line="240" w:lineRule="auto"/>
              <w:rPr>
                <w:rFonts w:eastAsia="Times New Roman" w:cs="Calibri"/>
                <w:b/>
                <w:bCs/>
                <w:color w:val="000000"/>
                <w:lang w:eastAsia="en-SG"/>
              </w:rPr>
            </w:pPr>
            <w:r w:rsidRPr="00167098">
              <w:rPr>
                <w:rFonts w:eastAsia="Times New Roman" w:cs="Calibri"/>
                <w:b/>
                <w:bCs/>
                <w:color w:val="000000"/>
                <w:lang w:eastAsia="en-SG"/>
              </w:rPr>
              <w:t>Licence and Maintenance</w:t>
            </w:r>
          </w:p>
        </w:tc>
        <w:tc>
          <w:tcPr>
            <w:tcW w:w="2380" w:type="dxa"/>
            <w:tcBorders>
              <w:top w:val="nil"/>
              <w:left w:val="nil"/>
              <w:bottom w:val="single" w:sz="4" w:space="0" w:color="auto"/>
              <w:right w:val="single" w:sz="4" w:space="0" w:color="auto"/>
            </w:tcBorders>
            <w:shd w:val="clear" w:color="000000" w:fill="FFF2CC"/>
            <w:noWrap/>
            <w:hideMark/>
          </w:tcPr>
          <w:p w14:paraId="431762E3" w14:textId="77777777" w:rsidR="00641FD6" w:rsidRPr="00167098" w:rsidRDefault="00641FD6" w:rsidP="00641FD6">
            <w:pPr>
              <w:spacing w:after="0" w:line="240" w:lineRule="auto"/>
              <w:jc w:val="center"/>
              <w:rPr>
                <w:rFonts w:eastAsia="Times New Roman" w:cs="Calibri"/>
                <w:b/>
                <w:bCs/>
                <w:color w:val="000000"/>
                <w:lang w:eastAsia="en-SG"/>
              </w:rPr>
            </w:pPr>
            <w:r w:rsidRPr="00167098">
              <w:rPr>
                <w:rFonts w:eastAsia="Times New Roman" w:cs="Calibri"/>
                <w:b/>
                <w:bCs/>
                <w:color w:val="000000"/>
                <w:lang w:eastAsia="en-SG"/>
              </w:rPr>
              <w:t>Year 1</w:t>
            </w:r>
          </w:p>
        </w:tc>
        <w:tc>
          <w:tcPr>
            <w:tcW w:w="2380" w:type="dxa"/>
            <w:tcBorders>
              <w:top w:val="nil"/>
              <w:left w:val="nil"/>
              <w:bottom w:val="single" w:sz="4" w:space="0" w:color="auto"/>
              <w:right w:val="single" w:sz="4" w:space="0" w:color="auto"/>
            </w:tcBorders>
            <w:shd w:val="clear" w:color="000000" w:fill="FFF2CC"/>
            <w:noWrap/>
            <w:hideMark/>
          </w:tcPr>
          <w:p w14:paraId="733969EA" w14:textId="77777777" w:rsidR="00641FD6" w:rsidRPr="00167098" w:rsidRDefault="00641FD6" w:rsidP="00641FD6">
            <w:pPr>
              <w:spacing w:after="0" w:line="240" w:lineRule="auto"/>
              <w:jc w:val="center"/>
              <w:rPr>
                <w:rFonts w:eastAsia="Times New Roman" w:cs="Calibri"/>
                <w:b/>
                <w:bCs/>
                <w:color w:val="000000"/>
                <w:lang w:eastAsia="en-SG"/>
              </w:rPr>
            </w:pPr>
            <w:r w:rsidRPr="00167098">
              <w:rPr>
                <w:rFonts w:eastAsia="Times New Roman" w:cs="Calibri"/>
                <w:b/>
                <w:bCs/>
                <w:color w:val="000000"/>
                <w:lang w:eastAsia="en-SG"/>
              </w:rPr>
              <w:t>Year 2</w:t>
            </w:r>
          </w:p>
        </w:tc>
        <w:tc>
          <w:tcPr>
            <w:tcW w:w="2380" w:type="dxa"/>
            <w:tcBorders>
              <w:top w:val="nil"/>
              <w:left w:val="nil"/>
              <w:bottom w:val="single" w:sz="4" w:space="0" w:color="auto"/>
              <w:right w:val="single" w:sz="4" w:space="0" w:color="auto"/>
            </w:tcBorders>
            <w:shd w:val="clear" w:color="000000" w:fill="FFF2CC"/>
            <w:noWrap/>
            <w:hideMark/>
          </w:tcPr>
          <w:p w14:paraId="7CA132D6" w14:textId="479B6856" w:rsidR="00641FD6" w:rsidRPr="00167098" w:rsidRDefault="00641FD6" w:rsidP="00641FD6">
            <w:pPr>
              <w:spacing w:after="0" w:line="240" w:lineRule="auto"/>
              <w:jc w:val="center"/>
              <w:rPr>
                <w:rFonts w:eastAsia="Times New Roman" w:cs="Calibri"/>
                <w:b/>
                <w:bCs/>
                <w:color w:val="000000"/>
                <w:lang w:eastAsia="en-SG"/>
              </w:rPr>
            </w:pPr>
            <w:r w:rsidRPr="00167098">
              <w:rPr>
                <w:rFonts w:eastAsia="Times New Roman" w:cs="Calibri"/>
                <w:b/>
                <w:bCs/>
                <w:color w:val="000000"/>
                <w:lang w:eastAsia="en-SG"/>
              </w:rPr>
              <w:t>Year 3</w:t>
            </w:r>
            <w:r w:rsidR="00E74B76">
              <w:rPr>
                <w:rFonts w:eastAsia="Times New Roman" w:cs="Calibri"/>
                <w:b/>
                <w:bCs/>
                <w:color w:val="000000"/>
                <w:lang w:eastAsia="en-SG"/>
              </w:rPr>
              <w:t xml:space="preserve"> </w:t>
            </w:r>
            <w:r w:rsidR="00E74B76" w:rsidRPr="00C51D84">
              <w:rPr>
                <w:rFonts w:eastAsia="Times New Roman" w:cs="Calibri"/>
                <w:b/>
                <w:bCs/>
                <w:color w:val="000000"/>
                <w:lang w:eastAsia="en-SG"/>
              </w:rPr>
              <w:t>(Optional for IBF to purchase)</w:t>
            </w:r>
          </w:p>
        </w:tc>
      </w:tr>
      <w:tr w:rsidR="00641FD6" w:rsidRPr="00167098" w14:paraId="20B2A783" w14:textId="77777777" w:rsidTr="002D550B">
        <w:trPr>
          <w:trHeight w:val="552"/>
        </w:trPr>
        <w:tc>
          <w:tcPr>
            <w:tcW w:w="440" w:type="dxa"/>
            <w:tcBorders>
              <w:top w:val="nil"/>
              <w:left w:val="single" w:sz="4" w:space="0" w:color="auto"/>
              <w:bottom w:val="single" w:sz="4" w:space="0" w:color="auto"/>
              <w:right w:val="single" w:sz="4" w:space="0" w:color="auto"/>
            </w:tcBorders>
            <w:shd w:val="clear" w:color="auto" w:fill="auto"/>
            <w:noWrap/>
            <w:hideMark/>
          </w:tcPr>
          <w:p w14:paraId="535D1E02" w14:textId="1BB9A484" w:rsidR="00641FD6" w:rsidRPr="00167098" w:rsidRDefault="00641FD6" w:rsidP="00167098">
            <w:pPr>
              <w:spacing w:after="0" w:line="240" w:lineRule="auto"/>
              <w:jc w:val="center"/>
              <w:rPr>
                <w:rFonts w:eastAsia="Times New Roman" w:cs="Calibri"/>
                <w:color w:val="000000"/>
                <w:lang w:eastAsia="en-SG"/>
              </w:rPr>
            </w:pPr>
            <w:r w:rsidRPr="00167098">
              <w:rPr>
                <w:rFonts w:eastAsia="Times New Roman" w:cs="Calibri"/>
                <w:color w:val="000000"/>
                <w:lang w:eastAsia="en-SG"/>
              </w:rPr>
              <w:t>A</w:t>
            </w:r>
          </w:p>
        </w:tc>
        <w:tc>
          <w:tcPr>
            <w:tcW w:w="13980" w:type="dxa"/>
            <w:tcBorders>
              <w:top w:val="nil"/>
              <w:left w:val="nil"/>
              <w:bottom w:val="single" w:sz="4" w:space="0" w:color="auto"/>
              <w:right w:val="single" w:sz="4" w:space="0" w:color="auto"/>
            </w:tcBorders>
            <w:shd w:val="clear" w:color="auto" w:fill="auto"/>
            <w:hideMark/>
          </w:tcPr>
          <w:p w14:paraId="6F138DC8" w14:textId="00933D7D" w:rsidR="00641FD6" w:rsidRPr="00C51D84" w:rsidRDefault="00641FD6" w:rsidP="00641FD6">
            <w:pPr>
              <w:spacing w:after="0" w:line="240" w:lineRule="auto"/>
              <w:rPr>
                <w:rFonts w:eastAsia="Times New Roman" w:cs="Calibri"/>
                <w:lang w:eastAsia="en-SG"/>
              </w:rPr>
            </w:pPr>
            <w:r w:rsidRPr="00167098">
              <w:rPr>
                <w:rFonts w:eastAsia="Times New Roman" w:cs="Calibri"/>
                <w:lang w:eastAsia="en-SG"/>
              </w:rPr>
              <w:t>Provision of AA RPA tool/solution</w:t>
            </w:r>
            <w:r w:rsidR="00E74B76">
              <w:rPr>
                <w:rFonts w:eastAsia="Times New Roman" w:cs="Calibri"/>
                <w:lang w:eastAsia="en-SG"/>
              </w:rPr>
              <w:t xml:space="preserve"> </w:t>
            </w:r>
            <w:r w:rsidR="00E74B76" w:rsidRPr="00C51D84">
              <w:rPr>
                <w:rFonts w:eastAsia="Times New Roman" w:cs="Calibri"/>
                <w:lang w:eastAsia="en-SG"/>
              </w:rPr>
              <w:t>on Automation 360 platform</w:t>
            </w:r>
            <w:r w:rsidR="00AC1810" w:rsidRPr="00C51D84">
              <w:rPr>
                <w:rFonts w:eastAsia="Times New Roman" w:cs="Calibri"/>
                <w:lang w:eastAsia="en-SG"/>
              </w:rPr>
              <w:t>, with minimum version 29</w:t>
            </w:r>
            <w:r w:rsidR="00E74B76" w:rsidRPr="00C51D84">
              <w:rPr>
                <w:rFonts w:eastAsia="Times New Roman" w:cs="Calibri"/>
                <w:lang w:eastAsia="en-SG"/>
              </w:rPr>
              <w:t>:</w:t>
            </w:r>
          </w:p>
          <w:p w14:paraId="77D8F9BB" w14:textId="7409D828" w:rsidR="00E74B76" w:rsidRPr="00C51D84" w:rsidRDefault="00E74B76" w:rsidP="00641FD6">
            <w:pPr>
              <w:spacing w:after="0" w:line="240" w:lineRule="auto"/>
              <w:rPr>
                <w:rFonts w:eastAsia="Times New Roman" w:cs="Calibri"/>
                <w:lang w:eastAsia="en-SG"/>
              </w:rPr>
            </w:pPr>
            <w:proofErr w:type="spellStart"/>
            <w:r w:rsidRPr="00C51D84">
              <w:rPr>
                <w:rFonts w:eastAsia="Times New Roman" w:cs="Calibri"/>
                <w:lang w:eastAsia="en-SG"/>
              </w:rPr>
              <w:t>i</w:t>
            </w:r>
            <w:proofErr w:type="spellEnd"/>
            <w:r w:rsidRPr="00C51D84">
              <w:rPr>
                <w:rFonts w:eastAsia="Times New Roman" w:cs="Calibri"/>
                <w:lang w:eastAsia="en-SG"/>
              </w:rPr>
              <w:t>. 1 Control Room</w:t>
            </w:r>
          </w:p>
          <w:p w14:paraId="67941712" w14:textId="77777777" w:rsidR="00E74B76" w:rsidRPr="00C51D84" w:rsidRDefault="00E74B76" w:rsidP="00641FD6">
            <w:pPr>
              <w:spacing w:after="0" w:line="240" w:lineRule="auto"/>
              <w:rPr>
                <w:rFonts w:eastAsia="Times New Roman" w:cs="Calibri"/>
                <w:lang w:eastAsia="en-SG"/>
              </w:rPr>
            </w:pPr>
            <w:r w:rsidRPr="00C51D84">
              <w:rPr>
                <w:rFonts w:eastAsia="Times New Roman" w:cs="Calibri"/>
                <w:lang w:eastAsia="en-SG"/>
              </w:rPr>
              <w:t>ii. 3 Bot Creators</w:t>
            </w:r>
          </w:p>
          <w:p w14:paraId="3B2FD738" w14:textId="2505A0CF" w:rsidR="00E74B76" w:rsidRPr="00C51D84" w:rsidRDefault="00E74B76" w:rsidP="00E74B76">
            <w:pPr>
              <w:spacing w:after="0" w:line="240" w:lineRule="auto"/>
              <w:rPr>
                <w:rFonts w:eastAsia="Times New Roman" w:cs="Calibri"/>
                <w:lang w:eastAsia="en-SG"/>
              </w:rPr>
            </w:pPr>
            <w:r w:rsidRPr="00C51D84">
              <w:rPr>
                <w:rFonts w:eastAsia="Times New Roman" w:cs="Calibri"/>
                <w:lang w:eastAsia="en-SG"/>
              </w:rPr>
              <w:t>iii. 1 Unattended Bot Runner</w:t>
            </w:r>
          </w:p>
          <w:p w14:paraId="13195189" w14:textId="734ED507" w:rsidR="00E74B76" w:rsidRPr="00C51D84" w:rsidRDefault="00E74B76" w:rsidP="00E74B76">
            <w:pPr>
              <w:spacing w:after="0" w:line="240" w:lineRule="auto"/>
              <w:rPr>
                <w:rFonts w:eastAsia="Times New Roman" w:cs="Calibri"/>
                <w:lang w:eastAsia="en-SG"/>
              </w:rPr>
            </w:pPr>
            <w:r w:rsidRPr="00C51D84">
              <w:rPr>
                <w:rFonts w:eastAsia="Times New Roman" w:cs="Calibri"/>
                <w:lang w:eastAsia="en-SG"/>
              </w:rPr>
              <w:t>iv. 1 Attended Bot Runner</w:t>
            </w:r>
          </w:p>
          <w:p w14:paraId="2915E4F6" w14:textId="45790BDE" w:rsidR="00E74B76" w:rsidRPr="00C51D84" w:rsidRDefault="00E74B76" w:rsidP="00E74B76">
            <w:pPr>
              <w:spacing w:after="0" w:line="240" w:lineRule="auto"/>
              <w:rPr>
                <w:rFonts w:eastAsia="Times New Roman" w:cs="Calibri"/>
                <w:lang w:eastAsia="en-SG"/>
              </w:rPr>
            </w:pPr>
            <w:r w:rsidRPr="00C51D84">
              <w:rPr>
                <w:rFonts w:eastAsia="Times New Roman" w:cs="Calibri"/>
                <w:lang w:eastAsia="en-SG"/>
              </w:rPr>
              <w:t>v. 10 Analytical Users</w:t>
            </w:r>
          </w:p>
          <w:p w14:paraId="6FFBE769" w14:textId="0C9E77FD" w:rsidR="00E74B76" w:rsidRPr="00C51D84" w:rsidRDefault="00E74B76" w:rsidP="00E74B76">
            <w:pPr>
              <w:spacing w:after="0" w:line="240" w:lineRule="auto"/>
              <w:rPr>
                <w:rFonts w:eastAsia="Times New Roman" w:cs="Calibri"/>
                <w:lang w:eastAsia="en-SG"/>
              </w:rPr>
            </w:pPr>
            <w:r w:rsidRPr="00C51D84">
              <w:rPr>
                <w:rFonts w:eastAsia="Times New Roman" w:cs="Calibri"/>
                <w:lang w:eastAsia="en-SG"/>
              </w:rPr>
              <w:t>vi. 1 Bot Insight Platform</w:t>
            </w:r>
          </w:p>
          <w:p w14:paraId="2FC5579F" w14:textId="2D0E44CC" w:rsidR="00E74B76" w:rsidRPr="00C51D84" w:rsidRDefault="00E74B76" w:rsidP="00E74B76">
            <w:pPr>
              <w:spacing w:after="0" w:line="240" w:lineRule="auto"/>
              <w:rPr>
                <w:rFonts w:eastAsia="Times New Roman" w:cs="Calibri"/>
                <w:lang w:eastAsia="en-SG"/>
              </w:rPr>
            </w:pPr>
          </w:p>
          <w:p w14:paraId="05D8C7FB" w14:textId="6105EE63" w:rsidR="00E74B76" w:rsidRPr="00C51D84" w:rsidRDefault="00E74B76" w:rsidP="00E74B76">
            <w:pPr>
              <w:spacing w:after="0" w:line="240" w:lineRule="auto"/>
              <w:rPr>
                <w:rFonts w:eastAsia="Times New Roman" w:cs="Calibri"/>
                <w:i/>
                <w:iCs/>
                <w:sz w:val="20"/>
                <w:szCs w:val="20"/>
                <w:lang w:eastAsia="en-SG"/>
              </w:rPr>
            </w:pPr>
            <w:r w:rsidRPr="00C51D84">
              <w:rPr>
                <w:rFonts w:eastAsia="Times New Roman" w:cs="Calibri"/>
                <w:i/>
                <w:iCs/>
                <w:sz w:val="20"/>
                <w:szCs w:val="20"/>
                <w:lang w:eastAsia="en-SG"/>
              </w:rPr>
              <w:t>Current Automation 360 licence is expired in Dec 2023</w:t>
            </w:r>
          </w:p>
          <w:p w14:paraId="63B3E4F5" w14:textId="77777777" w:rsidR="00AC1810" w:rsidRPr="00E74B76" w:rsidRDefault="00AC1810" w:rsidP="00E74B76">
            <w:pPr>
              <w:spacing w:after="0" w:line="240" w:lineRule="auto"/>
              <w:rPr>
                <w:rFonts w:eastAsia="Times New Roman" w:cs="Calibri"/>
                <w:lang w:eastAsia="en-SG"/>
              </w:rPr>
            </w:pPr>
          </w:p>
          <w:p w14:paraId="3655152F" w14:textId="1BA9FD9B" w:rsidR="00E74B76" w:rsidRPr="00E74B76" w:rsidRDefault="00E74B76" w:rsidP="00E74B76">
            <w:pPr>
              <w:spacing w:after="0" w:line="240" w:lineRule="auto"/>
              <w:rPr>
                <w:rFonts w:eastAsia="Times New Roman" w:cs="Calibri"/>
                <w:lang w:eastAsia="en-SG"/>
              </w:rPr>
            </w:pPr>
          </w:p>
        </w:tc>
        <w:tc>
          <w:tcPr>
            <w:tcW w:w="2380" w:type="dxa"/>
            <w:tcBorders>
              <w:top w:val="nil"/>
              <w:left w:val="nil"/>
              <w:bottom w:val="single" w:sz="4" w:space="0" w:color="auto"/>
              <w:right w:val="single" w:sz="4" w:space="0" w:color="auto"/>
            </w:tcBorders>
            <w:shd w:val="clear" w:color="000000" w:fill="FFF2CC"/>
            <w:hideMark/>
          </w:tcPr>
          <w:p w14:paraId="791A7979" w14:textId="77777777" w:rsidR="00641FD6" w:rsidRPr="00167098" w:rsidRDefault="00641FD6" w:rsidP="00641FD6">
            <w:pPr>
              <w:spacing w:after="0" w:line="240" w:lineRule="auto"/>
              <w:rPr>
                <w:rFonts w:eastAsia="Times New Roman" w:cs="Calibri"/>
                <w:color w:val="000000"/>
                <w:lang w:eastAsia="en-SG"/>
              </w:rPr>
            </w:pPr>
            <w:r w:rsidRPr="00167098">
              <w:rPr>
                <w:rFonts w:eastAsia="Times New Roman" w:cs="Calibri"/>
                <w:color w:val="000000"/>
                <w:lang w:eastAsia="en-SG"/>
              </w:rPr>
              <w:t> </w:t>
            </w:r>
          </w:p>
        </w:tc>
        <w:tc>
          <w:tcPr>
            <w:tcW w:w="2380" w:type="dxa"/>
            <w:tcBorders>
              <w:top w:val="nil"/>
              <w:left w:val="nil"/>
              <w:bottom w:val="single" w:sz="4" w:space="0" w:color="auto"/>
              <w:right w:val="single" w:sz="4" w:space="0" w:color="auto"/>
            </w:tcBorders>
            <w:shd w:val="clear" w:color="000000" w:fill="FFF2CC"/>
            <w:hideMark/>
          </w:tcPr>
          <w:p w14:paraId="07B30927" w14:textId="77777777" w:rsidR="00641FD6" w:rsidRPr="00167098" w:rsidRDefault="00641FD6" w:rsidP="00641FD6">
            <w:pPr>
              <w:spacing w:after="0" w:line="240" w:lineRule="auto"/>
              <w:rPr>
                <w:rFonts w:eastAsia="Times New Roman" w:cs="Calibri"/>
                <w:color w:val="000000"/>
                <w:lang w:eastAsia="en-SG"/>
              </w:rPr>
            </w:pPr>
            <w:r w:rsidRPr="00167098">
              <w:rPr>
                <w:rFonts w:eastAsia="Times New Roman" w:cs="Calibri"/>
                <w:color w:val="000000"/>
                <w:lang w:eastAsia="en-SG"/>
              </w:rPr>
              <w:t> </w:t>
            </w:r>
          </w:p>
        </w:tc>
        <w:tc>
          <w:tcPr>
            <w:tcW w:w="2380" w:type="dxa"/>
            <w:tcBorders>
              <w:top w:val="nil"/>
              <w:left w:val="nil"/>
              <w:bottom w:val="single" w:sz="4" w:space="0" w:color="auto"/>
              <w:right w:val="single" w:sz="4" w:space="0" w:color="auto"/>
            </w:tcBorders>
            <w:shd w:val="clear" w:color="000000" w:fill="FFF2CC"/>
            <w:hideMark/>
          </w:tcPr>
          <w:p w14:paraId="7A72C9BF" w14:textId="77777777" w:rsidR="00641FD6" w:rsidRPr="00167098" w:rsidRDefault="00641FD6" w:rsidP="00641FD6">
            <w:pPr>
              <w:spacing w:after="0" w:line="240" w:lineRule="auto"/>
              <w:rPr>
                <w:rFonts w:eastAsia="Times New Roman" w:cs="Calibri"/>
                <w:color w:val="000000"/>
                <w:lang w:eastAsia="en-SG"/>
              </w:rPr>
            </w:pPr>
            <w:r w:rsidRPr="00167098">
              <w:rPr>
                <w:rFonts w:eastAsia="Times New Roman" w:cs="Calibri"/>
                <w:color w:val="000000"/>
                <w:lang w:eastAsia="en-SG"/>
              </w:rPr>
              <w:t> </w:t>
            </w:r>
          </w:p>
        </w:tc>
      </w:tr>
      <w:tr w:rsidR="00641FD6" w:rsidRPr="00167098" w14:paraId="6F0AB3E1" w14:textId="77777777" w:rsidTr="008F4BA4">
        <w:trPr>
          <w:trHeight w:val="664"/>
        </w:trPr>
        <w:tc>
          <w:tcPr>
            <w:tcW w:w="440" w:type="dxa"/>
            <w:tcBorders>
              <w:top w:val="nil"/>
              <w:left w:val="single" w:sz="4" w:space="0" w:color="auto"/>
              <w:bottom w:val="single" w:sz="4" w:space="0" w:color="auto"/>
              <w:right w:val="single" w:sz="4" w:space="0" w:color="auto"/>
            </w:tcBorders>
            <w:shd w:val="clear" w:color="auto" w:fill="auto"/>
            <w:noWrap/>
            <w:hideMark/>
          </w:tcPr>
          <w:p w14:paraId="00D121A3" w14:textId="3BE923BC" w:rsidR="00641FD6" w:rsidRPr="00167098" w:rsidRDefault="00641FD6" w:rsidP="00167098">
            <w:pPr>
              <w:spacing w:after="0" w:line="240" w:lineRule="auto"/>
              <w:jc w:val="center"/>
              <w:rPr>
                <w:rFonts w:eastAsia="Times New Roman" w:cs="Calibri"/>
                <w:color w:val="000000"/>
                <w:lang w:eastAsia="en-SG"/>
              </w:rPr>
            </w:pPr>
            <w:r w:rsidRPr="00167098">
              <w:rPr>
                <w:rFonts w:eastAsia="Times New Roman" w:cs="Calibri"/>
                <w:color w:val="000000"/>
                <w:lang w:eastAsia="en-SG"/>
              </w:rPr>
              <w:t>B</w:t>
            </w:r>
          </w:p>
        </w:tc>
        <w:tc>
          <w:tcPr>
            <w:tcW w:w="13980" w:type="dxa"/>
            <w:tcBorders>
              <w:top w:val="nil"/>
              <w:left w:val="nil"/>
              <w:bottom w:val="single" w:sz="4" w:space="0" w:color="auto"/>
              <w:right w:val="single" w:sz="4" w:space="0" w:color="auto"/>
            </w:tcBorders>
            <w:shd w:val="clear" w:color="auto" w:fill="auto"/>
            <w:hideMark/>
          </w:tcPr>
          <w:p w14:paraId="720423E8" w14:textId="5A737BC0" w:rsidR="00641FD6" w:rsidRPr="00167098" w:rsidRDefault="00641FD6" w:rsidP="00641FD6">
            <w:pPr>
              <w:spacing w:after="0" w:line="240" w:lineRule="auto"/>
              <w:rPr>
                <w:rFonts w:eastAsia="Times New Roman" w:cs="Calibri"/>
                <w:color w:val="000000"/>
                <w:lang w:eastAsia="en-SG"/>
              </w:rPr>
            </w:pPr>
            <w:r w:rsidRPr="00167098">
              <w:rPr>
                <w:rFonts w:eastAsia="Times New Roman" w:cs="Calibri"/>
                <w:color w:val="000000"/>
                <w:lang w:eastAsia="en-SG"/>
              </w:rPr>
              <w:t>Provision of IQ Bot:</w:t>
            </w:r>
            <w:r w:rsidR="00E74B76">
              <w:rPr>
                <w:rFonts w:eastAsia="Times New Roman" w:cs="Calibri"/>
                <w:color w:val="000000"/>
                <w:lang w:eastAsia="en-SG"/>
              </w:rPr>
              <w:t xml:space="preserve"> U</w:t>
            </w:r>
            <w:r w:rsidRPr="00167098">
              <w:rPr>
                <w:rFonts w:eastAsia="Times New Roman" w:cs="Calibri"/>
                <w:color w:val="000000"/>
                <w:lang w:eastAsia="en-SG"/>
              </w:rPr>
              <w:t>p to 25,000 pages</w:t>
            </w:r>
          </w:p>
        </w:tc>
        <w:tc>
          <w:tcPr>
            <w:tcW w:w="2380" w:type="dxa"/>
            <w:tcBorders>
              <w:top w:val="nil"/>
              <w:left w:val="nil"/>
              <w:bottom w:val="single" w:sz="4" w:space="0" w:color="auto"/>
              <w:right w:val="single" w:sz="4" w:space="0" w:color="auto"/>
            </w:tcBorders>
            <w:shd w:val="clear" w:color="000000" w:fill="FFF2CC"/>
            <w:hideMark/>
          </w:tcPr>
          <w:p w14:paraId="23E2763E" w14:textId="77777777" w:rsidR="00641FD6" w:rsidRPr="00167098" w:rsidRDefault="00641FD6" w:rsidP="00641FD6">
            <w:pPr>
              <w:spacing w:after="0" w:line="240" w:lineRule="auto"/>
              <w:rPr>
                <w:rFonts w:eastAsia="Times New Roman" w:cs="Calibri"/>
                <w:color w:val="000000"/>
                <w:lang w:eastAsia="en-SG"/>
              </w:rPr>
            </w:pPr>
            <w:r w:rsidRPr="00167098">
              <w:rPr>
                <w:rFonts w:eastAsia="Times New Roman" w:cs="Calibri"/>
                <w:color w:val="000000"/>
                <w:lang w:eastAsia="en-SG"/>
              </w:rPr>
              <w:t> </w:t>
            </w:r>
          </w:p>
        </w:tc>
        <w:tc>
          <w:tcPr>
            <w:tcW w:w="2380" w:type="dxa"/>
            <w:tcBorders>
              <w:top w:val="nil"/>
              <w:left w:val="nil"/>
              <w:bottom w:val="single" w:sz="4" w:space="0" w:color="auto"/>
              <w:right w:val="single" w:sz="4" w:space="0" w:color="auto"/>
            </w:tcBorders>
            <w:shd w:val="clear" w:color="000000" w:fill="FFF2CC"/>
            <w:hideMark/>
          </w:tcPr>
          <w:p w14:paraId="41DEEA63" w14:textId="77777777" w:rsidR="00641FD6" w:rsidRPr="00167098" w:rsidRDefault="00641FD6" w:rsidP="00641FD6">
            <w:pPr>
              <w:spacing w:after="0" w:line="240" w:lineRule="auto"/>
              <w:rPr>
                <w:rFonts w:eastAsia="Times New Roman" w:cs="Calibri"/>
                <w:color w:val="000000"/>
                <w:lang w:eastAsia="en-SG"/>
              </w:rPr>
            </w:pPr>
            <w:r w:rsidRPr="00167098">
              <w:rPr>
                <w:rFonts w:eastAsia="Times New Roman" w:cs="Calibri"/>
                <w:color w:val="000000"/>
                <w:lang w:eastAsia="en-SG"/>
              </w:rPr>
              <w:t> </w:t>
            </w:r>
          </w:p>
        </w:tc>
        <w:tc>
          <w:tcPr>
            <w:tcW w:w="2380" w:type="dxa"/>
            <w:tcBorders>
              <w:top w:val="nil"/>
              <w:left w:val="nil"/>
              <w:bottom w:val="single" w:sz="4" w:space="0" w:color="auto"/>
              <w:right w:val="single" w:sz="4" w:space="0" w:color="auto"/>
            </w:tcBorders>
            <w:shd w:val="clear" w:color="000000" w:fill="FFF2CC"/>
            <w:hideMark/>
          </w:tcPr>
          <w:p w14:paraId="1FD2A4D8" w14:textId="77777777" w:rsidR="00641FD6" w:rsidRPr="00167098" w:rsidRDefault="00641FD6" w:rsidP="00641FD6">
            <w:pPr>
              <w:spacing w:after="0" w:line="240" w:lineRule="auto"/>
              <w:rPr>
                <w:rFonts w:eastAsia="Times New Roman" w:cs="Calibri"/>
                <w:color w:val="000000"/>
                <w:lang w:eastAsia="en-SG"/>
              </w:rPr>
            </w:pPr>
            <w:r w:rsidRPr="00167098">
              <w:rPr>
                <w:rFonts w:eastAsia="Times New Roman" w:cs="Calibri"/>
                <w:color w:val="000000"/>
                <w:lang w:eastAsia="en-SG"/>
              </w:rPr>
              <w:t> </w:t>
            </w:r>
          </w:p>
        </w:tc>
      </w:tr>
      <w:tr w:rsidR="00641FD6" w:rsidRPr="00167098" w14:paraId="267F799C" w14:textId="77777777" w:rsidTr="002D550B">
        <w:trPr>
          <w:trHeight w:val="362"/>
        </w:trPr>
        <w:tc>
          <w:tcPr>
            <w:tcW w:w="440" w:type="dxa"/>
            <w:tcBorders>
              <w:top w:val="nil"/>
              <w:left w:val="single" w:sz="4" w:space="0" w:color="auto"/>
              <w:bottom w:val="single" w:sz="4" w:space="0" w:color="auto"/>
              <w:right w:val="single" w:sz="4" w:space="0" w:color="auto"/>
            </w:tcBorders>
            <w:shd w:val="clear" w:color="auto" w:fill="auto"/>
            <w:noWrap/>
            <w:hideMark/>
          </w:tcPr>
          <w:p w14:paraId="08A3AE89" w14:textId="7A0CBD95" w:rsidR="00641FD6" w:rsidRPr="00167098" w:rsidRDefault="00641FD6" w:rsidP="00167098">
            <w:pPr>
              <w:spacing w:after="0" w:line="240" w:lineRule="auto"/>
              <w:jc w:val="center"/>
              <w:rPr>
                <w:rFonts w:eastAsia="Times New Roman" w:cs="Calibri"/>
                <w:color w:val="000000"/>
                <w:lang w:eastAsia="en-SG"/>
              </w:rPr>
            </w:pPr>
            <w:r w:rsidRPr="00167098">
              <w:rPr>
                <w:rFonts w:eastAsia="Times New Roman" w:cs="Calibri"/>
                <w:color w:val="000000"/>
                <w:lang w:eastAsia="en-SG"/>
              </w:rPr>
              <w:t>C</w:t>
            </w:r>
          </w:p>
        </w:tc>
        <w:tc>
          <w:tcPr>
            <w:tcW w:w="13980" w:type="dxa"/>
            <w:tcBorders>
              <w:top w:val="nil"/>
              <w:left w:val="nil"/>
              <w:bottom w:val="single" w:sz="4" w:space="0" w:color="auto"/>
              <w:right w:val="single" w:sz="4" w:space="0" w:color="auto"/>
            </w:tcBorders>
            <w:shd w:val="clear" w:color="auto" w:fill="auto"/>
            <w:hideMark/>
          </w:tcPr>
          <w:p w14:paraId="1589A66D" w14:textId="77777777" w:rsidR="00641FD6" w:rsidRDefault="00641FD6" w:rsidP="00641FD6">
            <w:pPr>
              <w:spacing w:after="0" w:line="240" w:lineRule="auto"/>
              <w:rPr>
                <w:rFonts w:eastAsia="Times New Roman" w:cs="Calibri"/>
                <w:lang w:eastAsia="en-SG"/>
              </w:rPr>
            </w:pPr>
            <w:r w:rsidRPr="00167098">
              <w:rPr>
                <w:rFonts w:eastAsia="Times New Roman" w:cs="Calibri"/>
                <w:lang w:eastAsia="en-SG"/>
              </w:rPr>
              <w:t>Provision of support/maintenance services:</w:t>
            </w:r>
            <w:r w:rsidRPr="00167098">
              <w:rPr>
                <w:rFonts w:eastAsia="Times New Roman" w:cs="Calibri"/>
                <w:lang w:eastAsia="en-SG"/>
              </w:rPr>
              <w:br/>
            </w:r>
            <w:r w:rsidRPr="00167098">
              <w:rPr>
                <w:rFonts w:eastAsia="Times New Roman" w:cs="Calibri"/>
                <w:lang w:eastAsia="en-SG"/>
              </w:rPr>
              <w:br/>
              <w:t>Vendor shall propose a Service Level Agreement (“SLA”) for the provision of support and maintenance services. This shall include but is not limited to contingency plans which cover downtime so that the AA RPA tool can continue to function without disruptions to IBF’s business operations, until the issue is completely resolved.</w:t>
            </w:r>
          </w:p>
          <w:p w14:paraId="0A6B718C" w14:textId="77777777" w:rsidR="008F4BA4" w:rsidRPr="00167098" w:rsidRDefault="008F4BA4" w:rsidP="00641FD6">
            <w:pPr>
              <w:spacing w:after="0" w:line="240" w:lineRule="auto"/>
              <w:rPr>
                <w:rFonts w:eastAsia="Times New Roman" w:cs="Calibri"/>
                <w:lang w:eastAsia="en-SG"/>
              </w:rPr>
            </w:pPr>
          </w:p>
        </w:tc>
        <w:tc>
          <w:tcPr>
            <w:tcW w:w="2380" w:type="dxa"/>
            <w:tcBorders>
              <w:top w:val="nil"/>
              <w:left w:val="nil"/>
              <w:bottom w:val="single" w:sz="4" w:space="0" w:color="auto"/>
              <w:right w:val="single" w:sz="4" w:space="0" w:color="auto"/>
            </w:tcBorders>
            <w:shd w:val="clear" w:color="000000" w:fill="FFF2CC"/>
            <w:hideMark/>
          </w:tcPr>
          <w:p w14:paraId="56EFCF0A" w14:textId="77777777" w:rsidR="00641FD6" w:rsidRPr="00167098" w:rsidRDefault="00641FD6" w:rsidP="00641FD6">
            <w:pPr>
              <w:spacing w:after="0" w:line="240" w:lineRule="auto"/>
              <w:rPr>
                <w:rFonts w:eastAsia="Times New Roman" w:cs="Calibri"/>
                <w:color w:val="000000"/>
                <w:lang w:eastAsia="en-SG"/>
              </w:rPr>
            </w:pPr>
            <w:r w:rsidRPr="00167098">
              <w:rPr>
                <w:rFonts w:eastAsia="Times New Roman" w:cs="Calibri"/>
                <w:color w:val="000000"/>
                <w:lang w:eastAsia="en-SG"/>
              </w:rPr>
              <w:t> </w:t>
            </w:r>
          </w:p>
        </w:tc>
        <w:tc>
          <w:tcPr>
            <w:tcW w:w="2380" w:type="dxa"/>
            <w:tcBorders>
              <w:top w:val="nil"/>
              <w:left w:val="nil"/>
              <w:bottom w:val="single" w:sz="4" w:space="0" w:color="auto"/>
              <w:right w:val="single" w:sz="4" w:space="0" w:color="auto"/>
            </w:tcBorders>
            <w:shd w:val="clear" w:color="000000" w:fill="FFF2CC"/>
            <w:hideMark/>
          </w:tcPr>
          <w:p w14:paraId="48E6A1E7" w14:textId="77777777" w:rsidR="00641FD6" w:rsidRPr="00167098" w:rsidRDefault="00641FD6" w:rsidP="00641FD6">
            <w:pPr>
              <w:spacing w:after="0" w:line="240" w:lineRule="auto"/>
              <w:rPr>
                <w:rFonts w:eastAsia="Times New Roman" w:cs="Calibri"/>
                <w:color w:val="000000"/>
                <w:lang w:eastAsia="en-SG"/>
              </w:rPr>
            </w:pPr>
            <w:r w:rsidRPr="00167098">
              <w:rPr>
                <w:rFonts w:eastAsia="Times New Roman" w:cs="Calibri"/>
                <w:color w:val="000000"/>
                <w:lang w:eastAsia="en-SG"/>
              </w:rPr>
              <w:t> </w:t>
            </w:r>
          </w:p>
        </w:tc>
        <w:tc>
          <w:tcPr>
            <w:tcW w:w="2380" w:type="dxa"/>
            <w:tcBorders>
              <w:top w:val="nil"/>
              <w:left w:val="nil"/>
              <w:bottom w:val="single" w:sz="4" w:space="0" w:color="auto"/>
              <w:right w:val="single" w:sz="4" w:space="0" w:color="auto"/>
            </w:tcBorders>
            <w:shd w:val="clear" w:color="000000" w:fill="FFF2CC"/>
            <w:hideMark/>
          </w:tcPr>
          <w:p w14:paraId="52DDEAA4" w14:textId="77777777" w:rsidR="00641FD6" w:rsidRPr="00167098" w:rsidRDefault="00641FD6" w:rsidP="00641FD6">
            <w:pPr>
              <w:spacing w:after="0" w:line="240" w:lineRule="auto"/>
              <w:rPr>
                <w:rFonts w:eastAsia="Times New Roman" w:cs="Calibri"/>
                <w:color w:val="000000"/>
                <w:lang w:eastAsia="en-SG"/>
              </w:rPr>
            </w:pPr>
            <w:r w:rsidRPr="00167098">
              <w:rPr>
                <w:rFonts w:eastAsia="Times New Roman" w:cs="Calibri"/>
                <w:color w:val="000000"/>
                <w:lang w:eastAsia="en-SG"/>
              </w:rPr>
              <w:t> </w:t>
            </w:r>
          </w:p>
        </w:tc>
      </w:tr>
    </w:tbl>
    <w:p w14:paraId="4A1672C7" w14:textId="6EBD4AAA" w:rsidR="00641FD6" w:rsidRDefault="00641FD6">
      <w:pPr>
        <w:spacing w:after="0" w:line="240" w:lineRule="auto"/>
        <w:rPr>
          <w:rFonts w:asciiTheme="minorHAnsi" w:hAnsiTheme="minorHAnsi" w:cstheme="minorHAnsi"/>
          <w:lang w:val="en-US"/>
        </w:rPr>
      </w:pPr>
    </w:p>
    <w:tbl>
      <w:tblPr>
        <w:tblW w:w="21547" w:type="dxa"/>
        <w:tblInd w:w="-714" w:type="dxa"/>
        <w:tblLook w:val="04A0" w:firstRow="1" w:lastRow="0" w:firstColumn="1" w:lastColumn="0" w:noHBand="0" w:noVBand="1"/>
      </w:tblPr>
      <w:tblGrid>
        <w:gridCol w:w="467"/>
        <w:gridCol w:w="13992"/>
        <w:gridCol w:w="2410"/>
        <w:gridCol w:w="2313"/>
        <w:gridCol w:w="2365"/>
      </w:tblGrid>
      <w:tr w:rsidR="00C51D84" w:rsidRPr="004B10FD" w14:paraId="58D51A92" w14:textId="77777777" w:rsidTr="00ED1F04">
        <w:trPr>
          <w:trHeight w:val="106"/>
        </w:trPr>
        <w:tc>
          <w:tcPr>
            <w:tcW w:w="467" w:type="dxa"/>
            <w:tcBorders>
              <w:top w:val="single" w:sz="4" w:space="0" w:color="auto"/>
              <w:left w:val="single" w:sz="4" w:space="0" w:color="auto"/>
              <w:bottom w:val="single" w:sz="4" w:space="0" w:color="auto"/>
              <w:right w:val="single" w:sz="4" w:space="0" w:color="auto"/>
            </w:tcBorders>
            <w:shd w:val="clear" w:color="000000" w:fill="9BC2E6"/>
            <w:hideMark/>
          </w:tcPr>
          <w:p w14:paraId="7AA5A1CC" w14:textId="77777777" w:rsidR="00C51D84" w:rsidRPr="004B10FD" w:rsidRDefault="00C51D84" w:rsidP="00ED1F04">
            <w:pPr>
              <w:spacing w:after="0" w:line="240" w:lineRule="auto"/>
              <w:jc w:val="center"/>
              <w:rPr>
                <w:rFonts w:eastAsia="Times New Roman" w:cs="Calibri"/>
                <w:b/>
                <w:bCs/>
                <w:color w:val="000000"/>
                <w:lang w:eastAsia="en-SG"/>
              </w:rPr>
            </w:pPr>
            <w:r>
              <w:rPr>
                <w:rFonts w:eastAsia="Times New Roman" w:cs="Calibri"/>
                <w:b/>
                <w:bCs/>
                <w:color w:val="000000"/>
                <w:lang w:eastAsia="en-SG"/>
              </w:rPr>
              <w:t>2</w:t>
            </w:r>
          </w:p>
        </w:tc>
        <w:tc>
          <w:tcPr>
            <w:tcW w:w="13992" w:type="dxa"/>
            <w:tcBorders>
              <w:top w:val="single" w:sz="4" w:space="0" w:color="auto"/>
              <w:left w:val="nil"/>
              <w:bottom w:val="single" w:sz="4" w:space="0" w:color="auto"/>
              <w:right w:val="single" w:sz="4" w:space="0" w:color="auto"/>
            </w:tcBorders>
            <w:shd w:val="clear" w:color="000000" w:fill="9BC2E6"/>
            <w:hideMark/>
          </w:tcPr>
          <w:p w14:paraId="3F3D05CC" w14:textId="77777777" w:rsidR="00C51D84" w:rsidRPr="004B10FD" w:rsidRDefault="00C51D84" w:rsidP="00ED1F04">
            <w:pPr>
              <w:spacing w:after="0" w:line="240" w:lineRule="auto"/>
              <w:rPr>
                <w:rFonts w:eastAsia="Times New Roman" w:cs="Calibri"/>
                <w:b/>
                <w:bCs/>
                <w:color w:val="000000"/>
                <w:lang w:eastAsia="en-SG"/>
              </w:rPr>
            </w:pPr>
            <w:r w:rsidRPr="004B10FD">
              <w:rPr>
                <w:rFonts w:eastAsia="Times New Roman" w:cs="Calibri"/>
                <w:b/>
                <w:bCs/>
                <w:color w:val="000000"/>
                <w:lang w:eastAsia="en-SG"/>
              </w:rPr>
              <w:t>Other Professional Services (Mandatory to quote, optional for IBF to purchase)</w:t>
            </w:r>
          </w:p>
        </w:tc>
        <w:tc>
          <w:tcPr>
            <w:tcW w:w="7088" w:type="dxa"/>
            <w:gridSpan w:val="3"/>
            <w:tcBorders>
              <w:top w:val="single" w:sz="4" w:space="0" w:color="auto"/>
              <w:left w:val="nil"/>
              <w:bottom w:val="single" w:sz="4" w:space="0" w:color="auto"/>
              <w:right w:val="single" w:sz="4" w:space="0" w:color="auto"/>
            </w:tcBorders>
            <w:shd w:val="clear" w:color="000000" w:fill="9BC2E6"/>
            <w:hideMark/>
          </w:tcPr>
          <w:p w14:paraId="23143229" w14:textId="77777777" w:rsidR="00C51D84" w:rsidRPr="004B10FD" w:rsidRDefault="00C51D84" w:rsidP="00ED1F04">
            <w:pPr>
              <w:spacing w:after="0" w:line="240" w:lineRule="auto"/>
              <w:jc w:val="center"/>
              <w:rPr>
                <w:rFonts w:eastAsia="Times New Roman" w:cs="Calibri"/>
                <w:b/>
                <w:bCs/>
                <w:color w:val="000000"/>
                <w:lang w:eastAsia="en-SG"/>
              </w:rPr>
            </w:pPr>
            <w:r w:rsidRPr="004B10FD">
              <w:rPr>
                <w:rFonts w:eastAsia="Times New Roman" w:cs="Calibri"/>
                <w:b/>
                <w:bCs/>
                <w:color w:val="000000"/>
                <w:lang w:eastAsia="en-SG"/>
              </w:rPr>
              <w:t>Pricing (to quote in Singapore Dollars only and exclude GST)</w:t>
            </w:r>
          </w:p>
        </w:tc>
      </w:tr>
      <w:tr w:rsidR="00C51D84" w:rsidRPr="004B10FD" w14:paraId="6387E1D8" w14:textId="77777777" w:rsidTr="00ED1F04">
        <w:trPr>
          <w:trHeight w:val="229"/>
        </w:trPr>
        <w:tc>
          <w:tcPr>
            <w:tcW w:w="467" w:type="dxa"/>
            <w:tcBorders>
              <w:top w:val="nil"/>
              <w:left w:val="single" w:sz="4" w:space="0" w:color="auto"/>
              <w:bottom w:val="single" w:sz="4" w:space="0" w:color="auto"/>
              <w:right w:val="single" w:sz="4" w:space="0" w:color="auto"/>
            </w:tcBorders>
            <w:shd w:val="clear" w:color="auto" w:fill="000000" w:themeFill="text1"/>
          </w:tcPr>
          <w:p w14:paraId="02693E6A" w14:textId="77777777" w:rsidR="00C51D84" w:rsidRPr="004B10FD" w:rsidRDefault="00C51D84" w:rsidP="00ED1F04">
            <w:pPr>
              <w:spacing w:after="0" w:line="240" w:lineRule="auto"/>
              <w:rPr>
                <w:rFonts w:eastAsia="Times New Roman" w:cs="Calibri"/>
                <w:lang w:eastAsia="en-SG"/>
              </w:rPr>
            </w:pPr>
          </w:p>
        </w:tc>
        <w:tc>
          <w:tcPr>
            <w:tcW w:w="13992" w:type="dxa"/>
            <w:tcBorders>
              <w:top w:val="nil"/>
              <w:left w:val="nil"/>
              <w:bottom w:val="single" w:sz="4" w:space="0" w:color="auto"/>
              <w:right w:val="single" w:sz="4" w:space="0" w:color="auto"/>
            </w:tcBorders>
            <w:shd w:val="clear" w:color="auto" w:fill="000000" w:themeFill="text1"/>
          </w:tcPr>
          <w:p w14:paraId="1A8C2727" w14:textId="77777777" w:rsidR="00C51D84" w:rsidRPr="004B10FD" w:rsidRDefault="00C51D84" w:rsidP="00ED1F04">
            <w:pPr>
              <w:spacing w:after="0" w:line="240" w:lineRule="auto"/>
              <w:rPr>
                <w:rFonts w:eastAsia="Times New Roman" w:cs="Calibri"/>
                <w:highlight w:val="green"/>
                <w:lang w:eastAsia="en-SG"/>
              </w:rPr>
            </w:pPr>
          </w:p>
        </w:tc>
        <w:tc>
          <w:tcPr>
            <w:tcW w:w="2410" w:type="dxa"/>
            <w:tcBorders>
              <w:top w:val="single" w:sz="4" w:space="0" w:color="auto"/>
              <w:left w:val="nil"/>
              <w:bottom w:val="single" w:sz="4" w:space="0" w:color="auto"/>
              <w:right w:val="single" w:sz="4" w:space="0" w:color="auto"/>
            </w:tcBorders>
            <w:shd w:val="clear" w:color="000000" w:fill="FFF2CC"/>
          </w:tcPr>
          <w:p w14:paraId="0DC6B0F4" w14:textId="77777777" w:rsidR="00C51D84" w:rsidRPr="003B514F" w:rsidRDefault="00C51D84" w:rsidP="00ED1F04">
            <w:pPr>
              <w:spacing w:after="0" w:line="240" w:lineRule="auto"/>
              <w:jc w:val="center"/>
              <w:rPr>
                <w:rFonts w:eastAsia="Times New Roman" w:cs="Calibri"/>
                <w:b/>
                <w:bCs/>
                <w:color w:val="000000"/>
                <w:lang w:eastAsia="en-SG"/>
              </w:rPr>
            </w:pPr>
            <w:r w:rsidRPr="003B514F">
              <w:rPr>
                <w:rFonts w:eastAsia="Times New Roman" w:cs="Calibri"/>
                <w:b/>
                <w:bCs/>
                <w:color w:val="000000"/>
                <w:lang w:eastAsia="en-SG"/>
              </w:rPr>
              <w:t>Year 1</w:t>
            </w:r>
          </w:p>
        </w:tc>
        <w:tc>
          <w:tcPr>
            <w:tcW w:w="2313" w:type="dxa"/>
            <w:tcBorders>
              <w:top w:val="single" w:sz="4" w:space="0" w:color="auto"/>
              <w:left w:val="nil"/>
              <w:bottom w:val="single" w:sz="4" w:space="0" w:color="auto"/>
              <w:right w:val="single" w:sz="4" w:space="0" w:color="auto"/>
            </w:tcBorders>
            <w:shd w:val="clear" w:color="000000" w:fill="FFF2CC"/>
          </w:tcPr>
          <w:p w14:paraId="1A7F4A73" w14:textId="77777777" w:rsidR="00C51D84" w:rsidRPr="003B514F" w:rsidRDefault="00C51D84" w:rsidP="00ED1F04">
            <w:pPr>
              <w:spacing w:after="0" w:line="240" w:lineRule="auto"/>
              <w:jc w:val="center"/>
              <w:rPr>
                <w:rFonts w:eastAsia="Times New Roman" w:cs="Calibri"/>
                <w:b/>
                <w:bCs/>
                <w:color w:val="000000"/>
                <w:lang w:eastAsia="en-SG"/>
              </w:rPr>
            </w:pPr>
            <w:r w:rsidRPr="003B514F">
              <w:rPr>
                <w:rFonts w:eastAsia="Times New Roman" w:cs="Calibri"/>
                <w:b/>
                <w:bCs/>
                <w:color w:val="000000"/>
                <w:lang w:eastAsia="en-SG"/>
              </w:rPr>
              <w:t>Year 2</w:t>
            </w:r>
          </w:p>
        </w:tc>
        <w:tc>
          <w:tcPr>
            <w:tcW w:w="2365" w:type="dxa"/>
            <w:tcBorders>
              <w:top w:val="single" w:sz="4" w:space="0" w:color="auto"/>
              <w:left w:val="nil"/>
              <w:bottom w:val="single" w:sz="4" w:space="0" w:color="auto"/>
              <w:right w:val="single" w:sz="4" w:space="0" w:color="auto"/>
            </w:tcBorders>
            <w:shd w:val="clear" w:color="000000" w:fill="FFF2CC"/>
          </w:tcPr>
          <w:p w14:paraId="2057CE09" w14:textId="5E6567E3" w:rsidR="00C51D84" w:rsidRPr="003B514F" w:rsidRDefault="00C51D84" w:rsidP="00ED1F04">
            <w:pPr>
              <w:spacing w:after="0" w:line="240" w:lineRule="auto"/>
              <w:jc w:val="center"/>
              <w:rPr>
                <w:rFonts w:eastAsia="Times New Roman" w:cs="Calibri"/>
                <w:b/>
                <w:bCs/>
                <w:color w:val="000000"/>
                <w:lang w:eastAsia="en-SG"/>
              </w:rPr>
            </w:pPr>
            <w:r w:rsidRPr="003B514F">
              <w:rPr>
                <w:rFonts w:eastAsia="Times New Roman" w:cs="Calibri"/>
                <w:b/>
                <w:bCs/>
                <w:color w:val="000000"/>
                <w:lang w:eastAsia="en-SG"/>
              </w:rPr>
              <w:t xml:space="preserve">Year </w:t>
            </w:r>
            <w:r w:rsidRPr="00C51D84">
              <w:rPr>
                <w:rFonts w:eastAsia="Times New Roman" w:cs="Calibri"/>
                <w:b/>
                <w:bCs/>
                <w:color w:val="000000"/>
                <w:lang w:eastAsia="en-SG"/>
              </w:rPr>
              <w:t>3</w:t>
            </w:r>
          </w:p>
        </w:tc>
      </w:tr>
      <w:tr w:rsidR="00C51D84" w:rsidRPr="004B10FD" w14:paraId="0BE1AB40" w14:textId="77777777" w:rsidTr="00ED1F04">
        <w:trPr>
          <w:trHeight w:val="667"/>
        </w:trPr>
        <w:tc>
          <w:tcPr>
            <w:tcW w:w="467" w:type="dxa"/>
            <w:tcBorders>
              <w:top w:val="nil"/>
              <w:left w:val="single" w:sz="4" w:space="0" w:color="auto"/>
              <w:bottom w:val="single" w:sz="4" w:space="0" w:color="auto"/>
              <w:right w:val="single" w:sz="4" w:space="0" w:color="auto"/>
            </w:tcBorders>
            <w:shd w:val="clear" w:color="auto" w:fill="auto"/>
            <w:hideMark/>
          </w:tcPr>
          <w:p w14:paraId="6EF00C9C" w14:textId="77777777" w:rsidR="00C51D84" w:rsidRPr="004B10FD" w:rsidRDefault="00C51D84" w:rsidP="00ED1F04">
            <w:pPr>
              <w:spacing w:after="0" w:line="240" w:lineRule="auto"/>
              <w:jc w:val="center"/>
              <w:rPr>
                <w:rFonts w:eastAsia="Times New Roman" w:cs="Calibri"/>
                <w:lang w:eastAsia="en-SG"/>
              </w:rPr>
            </w:pPr>
            <w:r w:rsidRPr="004B10FD">
              <w:rPr>
                <w:rFonts w:eastAsia="Times New Roman" w:cs="Calibri"/>
                <w:lang w:eastAsia="en-SG"/>
              </w:rPr>
              <w:t>A</w:t>
            </w:r>
          </w:p>
        </w:tc>
        <w:tc>
          <w:tcPr>
            <w:tcW w:w="13992" w:type="dxa"/>
            <w:tcBorders>
              <w:top w:val="nil"/>
              <w:left w:val="nil"/>
              <w:bottom w:val="single" w:sz="4" w:space="0" w:color="auto"/>
              <w:right w:val="single" w:sz="4" w:space="0" w:color="auto"/>
            </w:tcBorders>
            <w:shd w:val="clear" w:color="auto" w:fill="auto"/>
            <w:hideMark/>
          </w:tcPr>
          <w:p w14:paraId="0A20A128" w14:textId="77777777" w:rsidR="00C51D84" w:rsidRPr="004B10FD" w:rsidRDefault="00C51D84" w:rsidP="00ED1F04">
            <w:pPr>
              <w:spacing w:after="0" w:line="240" w:lineRule="auto"/>
              <w:rPr>
                <w:rFonts w:eastAsia="Times New Roman" w:cs="Calibri"/>
                <w:lang w:eastAsia="en-SG"/>
              </w:rPr>
            </w:pPr>
            <w:r w:rsidRPr="004B10FD">
              <w:rPr>
                <w:rFonts w:eastAsia="Times New Roman" w:cs="Calibri"/>
                <w:lang w:eastAsia="en-SG"/>
              </w:rPr>
              <w:t xml:space="preserve">Man-day rate for professional services </w:t>
            </w:r>
            <w:r w:rsidRPr="004B10FD">
              <w:rPr>
                <w:rFonts w:eastAsia="Times New Roman" w:cs="Calibri"/>
                <w:lang w:eastAsia="en-SG"/>
              </w:rPr>
              <w:br/>
            </w:r>
            <w:r w:rsidRPr="004B10FD">
              <w:rPr>
                <w:rFonts w:eastAsia="Times New Roman" w:cs="Calibri"/>
                <w:b/>
                <w:bCs/>
                <w:lang w:eastAsia="en-SG"/>
              </w:rPr>
              <w:t>(mandatory to quote, optional for IBF to purchase)</w:t>
            </w:r>
          </w:p>
        </w:tc>
        <w:tc>
          <w:tcPr>
            <w:tcW w:w="2410" w:type="dxa"/>
            <w:tcBorders>
              <w:top w:val="single" w:sz="4" w:space="0" w:color="auto"/>
              <w:left w:val="nil"/>
              <w:bottom w:val="single" w:sz="4" w:space="0" w:color="auto"/>
              <w:right w:val="single" w:sz="4" w:space="0" w:color="auto"/>
            </w:tcBorders>
            <w:shd w:val="clear" w:color="000000" w:fill="FFF2CC"/>
            <w:hideMark/>
          </w:tcPr>
          <w:p w14:paraId="20D31EF9" w14:textId="77777777" w:rsidR="00C51D84" w:rsidRPr="004B10FD" w:rsidRDefault="00C51D84" w:rsidP="00ED1F04">
            <w:pPr>
              <w:spacing w:after="0" w:line="240" w:lineRule="auto"/>
              <w:jc w:val="center"/>
              <w:rPr>
                <w:rFonts w:eastAsia="Times New Roman" w:cs="Calibri"/>
                <w:color w:val="000000"/>
                <w:lang w:eastAsia="en-SG"/>
              </w:rPr>
            </w:pPr>
          </w:p>
        </w:tc>
        <w:tc>
          <w:tcPr>
            <w:tcW w:w="2313" w:type="dxa"/>
            <w:tcBorders>
              <w:top w:val="single" w:sz="4" w:space="0" w:color="auto"/>
              <w:left w:val="nil"/>
              <w:bottom w:val="single" w:sz="4" w:space="0" w:color="auto"/>
              <w:right w:val="single" w:sz="4" w:space="0" w:color="auto"/>
            </w:tcBorders>
            <w:shd w:val="clear" w:color="000000" w:fill="FFF2CC"/>
          </w:tcPr>
          <w:p w14:paraId="5E580D13" w14:textId="77777777" w:rsidR="00C51D84" w:rsidRPr="004B10FD" w:rsidRDefault="00C51D84" w:rsidP="00ED1F04">
            <w:pPr>
              <w:spacing w:after="0" w:line="240" w:lineRule="auto"/>
              <w:jc w:val="center"/>
              <w:rPr>
                <w:rFonts w:eastAsia="Times New Roman" w:cs="Calibri"/>
                <w:color w:val="000000"/>
                <w:lang w:eastAsia="en-SG"/>
              </w:rPr>
            </w:pPr>
          </w:p>
        </w:tc>
        <w:tc>
          <w:tcPr>
            <w:tcW w:w="2365" w:type="dxa"/>
            <w:tcBorders>
              <w:top w:val="single" w:sz="4" w:space="0" w:color="auto"/>
              <w:left w:val="nil"/>
              <w:bottom w:val="single" w:sz="4" w:space="0" w:color="auto"/>
              <w:right w:val="single" w:sz="4" w:space="0" w:color="auto"/>
            </w:tcBorders>
            <w:shd w:val="clear" w:color="000000" w:fill="FFF2CC"/>
          </w:tcPr>
          <w:p w14:paraId="72FA6AD7" w14:textId="77777777" w:rsidR="00C51D84" w:rsidRPr="004B10FD" w:rsidRDefault="00C51D84" w:rsidP="00ED1F04">
            <w:pPr>
              <w:spacing w:after="0" w:line="240" w:lineRule="auto"/>
              <w:jc w:val="center"/>
              <w:rPr>
                <w:rFonts w:eastAsia="Times New Roman" w:cs="Calibri"/>
                <w:color w:val="000000"/>
                <w:lang w:eastAsia="en-SG"/>
              </w:rPr>
            </w:pPr>
            <w:r w:rsidRPr="004B10FD">
              <w:rPr>
                <w:rFonts w:eastAsia="Times New Roman" w:cs="Calibri"/>
                <w:color w:val="000000"/>
                <w:lang w:eastAsia="en-SG"/>
              </w:rPr>
              <w:t> </w:t>
            </w:r>
          </w:p>
        </w:tc>
      </w:tr>
    </w:tbl>
    <w:p w14:paraId="3E2DAF4E" w14:textId="77777777" w:rsidR="00C51D84" w:rsidRDefault="00C51D84">
      <w:pPr>
        <w:spacing w:after="0" w:line="240" w:lineRule="auto"/>
        <w:rPr>
          <w:rFonts w:asciiTheme="minorHAnsi" w:hAnsiTheme="minorHAnsi" w:cstheme="minorHAnsi"/>
          <w:lang w:val="en-US"/>
        </w:rPr>
      </w:pPr>
    </w:p>
    <w:tbl>
      <w:tblPr>
        <w:tblW w:w="21547" w:type="dxa"/>
        <w:tblInd w:w="-714" w:type="dxa"/>
        <w:tblLook w:val="04A0" w:firstRow="1" w:lastRow="0" w:firstColumn="1" w:lastColumn="0" w:noHBand="0" w:noVBand="1"/>
      </w:tblPr>
      <w:tblGrid>
        <w:gridCol w:w="467"/>
        <w:gridCol w:w="13992"/>
        <w:gridCol w:w="2410"/>
        <w:gridCol w:w="2313"/>
        <w:gridCol w:w="2365"/>
      </w:tblGrid>
      <w:tr w:rsidR="00CB63CE" w:rsidRPr="004B10FD" w14:paraId="12220183" w14:textId="31017FB3" w:rsidTr="00E74B76">
        <w:trPr>
          <w:trHeight w:val="106"/>
        </w:trPr>
        <w:tc>
          <w:tcPr>
            <w:tcW w:w="467" w:type="dxa"/>
            <w:tcBorders>
              <w:top w:val="single" w:sz="4" w:space="0" w:color="auto"/>
              <w:left w:val="single" w:sz="4" w:space="0" w:color="auto"/>
              <w:bottom w:val="single" w:sz="4" w:space="0" w:color="auto"/>
              <w:right w:val="single" w:sz="4" w:space="0" w:color="auto"/>
            </w:tcBorders>
            <w:shd w:val="clear" w:color="000000" w:fill="9BC2E6"/>
            <w:hideMark/>
          </w:tcPr>
          <w:p w14:paraId="64B2BFDE" w14:textId="4749C39E" w:rsidR="00CB63CE" w:rsidRPr="004B10FD" w:rsidRDefault="00C51D84" w:rsidP="00C51D84">
            <w:pPr>
              <w:spacing w:after="0" w:line="240" w:lineRule="auto"/>
              <w:jc w:val="center"/>
              <w:rPr>
                <w:rFonts w:eastAsia="Times New Roman" w:cs="Calibri"/>
                <w:b/>
                <w:bCs/>
                <w:color w:val="000000"/>
                <w:lang w:eastAsia="en-SG"/>
              </w:rPr>
            </w:pPr>
            <w:r>
              <w:rPr>
                <w:rFonts w:eastAsia="Times New Roman" w:cs="Calibri"/>
                <w:b/>
                <w:bCs/>
                <w:color w:val="000000"/>
                <w:lang w:eastAsia="en-SG"/>
              </w:rPr>
              <w:t>3</w:t>
            </w:r>
          </w:p>
        </w:tc>
        <w:tc>
          <w:tcPr>
            <w:tcW w:w="13992" w:type="dxa"/>
            <w:tcBorders>
              <w:top w:val="single" w:sz="4" w:space="0" w:color="auto"/>
              <w:left w:val="nil"/>
              <w:bottom w:val="single" w:sz="4" w:space="0" w:color="auto"/>
              <w:right w:val="single" w:sz="4" w:space="0" w:color="auto"/>
            </w:tcBorders>
            <w:shd w:val="clear" w:color="000000" w:fill="9BC2E6"/>
            <w:hideMark/>
          </w:tcPr>
          <w:p w14:paraId="38779B57" w14:textId="66DF9284" w:rsidR="00CB63CE" w:rsidRPr="004B10FD" w:rsidRDefault="00CB63CE" w:rsidP="00CB63CE">
            <w:pPr>
              <w:spacing w:after="0" w:line="240" w:lineRule="auto"/>
              <w:rPr>
                <w:rFonts w:eastAsia="Times New Roman" w:cs="Calibri"/>
                <w:b/>
                <w:bCs/>
                <w:color w:val="000000"/>
                <w:lang w:eastAsia="en-SG"/>
              </w:rPr>
            </w:pPr>
            <w:r w:rsidRPr="004B10FD">
              <w:rPr>
                <w:rFonts w:eastAsia="Times New Roman" w:cs="Calibri"/>
                <w:b/>
                <w:bCs/>
                <w:color w:val="000000"/>
                <w:lang w:eastAsia="en-SG"/>
              </w:rPr>
              <w:t xml:space="preserve">Other </w:t>
            </w:r>
            <w:r w:rsidR="00C51D84">
              <w:rPr>
                <w:rFonts w:eastAsia="Times New Roman" w:cs="Calibri"/>
                <w:b/>
                <w:bCs/>
                <w:color w:val="000000"/>
                <w:lang w:eastAsia="en-SG"/>
              </w:rPr>
              <w:t>Optional Item(s)</w:t>
            </w:r>
          </w:p>
        </w:tc>
        <w:tc>
          <w:tcPr>
            <w:tcW w:w="7088" w:type="dxa"/>
            <w:gridSpan w:val="3"/>
            <w:tcBorders>
              <w:top w:val="single" w:sz="4" w:space="0" w:color="auto"/>
              <w:left w:val="nil"/>
              <w:bottom w:val="single" w:sz="4" w:space="0" w:color="auto"/>
              <w:right w:val="single" w:sz="4" w:space="0" w:color="auto"/>
            </w:tcBorders>
            <w:shd w:val="clear" w:color="000000" w:fill="9BC2E6"/>
            <w:hideMark/>
          </w:tcPr>
          <w:p w14:paraId="218CC9A6" w14:textId="22D5C102" w:rsidR="00CB63CE" w:rsidRPr="004B10FD" w:rsidRDefault="00CB63CE" w:rsidP="00CB63CE">
            <w:pPr>
              <w:spacing w:after="0" w:line="240" w:lineRule="auto"/>
              <w:jc w:val="center"/>
              <w:rPr>
                <w:rFonts w:eastAsia="Times New Roman" w:cs="Calibri"/>
                <w:b/>
                <w:bCs/>
                <w:color w:val="000000"/>
                <w:lang w:eastAsia="en-SG"/>
              </w:rPr>
            </w:pPr>
            <w:r w:rsidRPr="004B10FD">
              <w:rPr>
                <w:rFonts w:eastAsia="Times New Roman" w:cs="Calibri"/>
                <w:b/>
                <w:bCs/>
                <w:color w:val="000000"/>
                <w:lang w:eastAsia="en-SG"/>
              </w:rPr>
              <w:t>Pricing (to quote in Singapore Dollars only and exclude GST)</w:t>
            </w:r>
          </w:p>
        </w:tc>
      </w:tr>
      <w:tr w:rsidR="00CB63CE" w:rsidRPr="004B10FD" w14:paraId="3AC94247" w14:textId="77777777" w:rsidTr="009453E7">
        <w:trPr>
          <w:trHeight w:val="429"/>
        </w:trPr>
        <w:tc>
          <w:tcPr>
            <w:tcW w:w="467" w:type="dxa"/>
            <w:tcBorders>
              <w:top w:val="nil"/>
              <w:left w:val="single" w:sz="4" w:space="0" w:color="auto"/>
              <w:bottom w:val="single" w:sz="4" w:space="0" w:color="auto"/>
              <w:right w:val="single" w:sz="4" w:space="0" w:color="auto"/>
            </w:tcBorders>
            <w:shd w:val="clear" w:color="auto" w:fill="000000" w:themeFill="text1"/>
          </w:tcPr>
          <w:p w14:paraId="143ED294" w14:textId="77777777" w:rsidR="00CB63CE" w:rsidRPr="004B10FD" w:rsidRDefault="00CB63CE" w:rsidP="00CB63CE">
            <w:pPr>
              <w:spacing w:after="0" w:line="240" w:lineRule="auto"/>
              <w:rPr>
                <w:rFonts w:eastAsia="Times New Roman" w:cs="Calibri"/>
                <w:lang w:eastAsia="en-SG"/>
              </w:rPr>
            </w:pPr>
          </w:p>
        </w:tc>
        <w:tc>
          <w:tcPr>
            <w:tcW w:w="13992" w:type="dxa"/>
            <w:tcBorders>
              <w:top w:val="nil"/>
              <w:left w:val="nil"/>
              <w:bottom w:val="single" w:sz="4" w:space="0" w:color="auto"/>
              <w:right w:val="single" w:sz="4" w:space="0" w:color="auto"/>
            </w:tcBorders>
            <w:shd w:val="clear" w:color="auto" w:fill="000000" w:themeFill="text1"/>
          </w:tcPr>
          <w:p w14:paraId="49214192" w14:textId="77777777" w:rsidR="00CB63CE" w:rsidRPr="004B10FD" w:rsidRDefault="00CB63CE" w:rsidP="00CB63CE">
            <w:pPr>
              <w:spacing w:after="0" w:line="240" w:lineRule="auto"/>
              <w:rPr>
                <w:rFonts w:eastAsia="Times New Roman" w:cs="Calibri"/>
                <w:highlight w:val="green"/>
                <w:lang w:eastAsia="en-SG"/>
              </w:rPr>
            </w:pPr>
          </w:p>
        </w:tc>
        <w:tc>
          <w:tcPr>
            <w:tcW w:w="2410" w:type="dxa"/>
            <w:tcBorders>
              <w:top w:val="single" w:sz="4" w:space="0" w:color="auto"/>
              <w:left w:val="nil"/>
              <w:bottom w:val="single" w:sz="4" w:space="0" w:color="auto"/>
              <w:right w:val="single" w:sz="4" w:space="0" w:color="auto"/>
            </w:tcBorders>
            <w:shd w:val="clear" w:color="000000" w:fill="FFF2CC"/>
          </w:tcPr>
          <w:p w14:paraId="1BDD54A9" w14:textId="77DF9419" w:rsidR="00CB63CE" w:rsidRPr="003B514F" w:rsidRDefault="00CB63CE" w:rsidP="00CB63CE">
            <w:pPr>
              <w:spacing w:after="0" w:line="240" w:lineRule="auto"/>
              <w:jc w:val="center"/>
              <w:rPr>
                <w:rFonts w:eastAsia="Times New Roman" w:cs="Calibri"/>
                <w:b/>
                <w:bCs/>
                <w:color w:val="000000"/>
                <w:lang w:eastAsia="en-SG"/>
              </w:rPr>
            </w:pPr>
            <w:r w:rsidRPr="003B514F">
              <w:rPr>
                <w:rFonts w:eastAsia="Times New Roman" w:cs="Calibri"/>
                <w:b/>
                <w:bCs/>
                <w:color w:val="000000"/>
                <w:lang w:eastAsia="en-SG"/>
              </w:rPr>
              <w:t>Year 1</w:t>
            </w:r>
          </w:p>
        </w:tc>
        <w:tc>
          <w:tcPr>
            <w:tcW w:w="2313" w:type="dxa"/>
            <w:tcBorders>
              <w:top w:val="single" w:sz="4" w:space="0" w:color="auto"/>
              <w:left w:val="nil"/>
              <w:bottom w:val="single" w:sz="4" w:space="0" w:color="auto"/>
              <w:right w:val="single" w:sz="4" w:space="0" w:color="auto"/>
            </w:tcBorders>
            <w:shd w:val="clear" w:color="000000" w:fill="FFF2CC"/>
          </w:tcPr>
          <w:p w14:paraId="150589F9" w14:textId="5CD4A506" w:rsidR="00CB63CE" w:rsidRPr="003B514F" w:rsidRDefault="00CB63CE" w:rsidP="00CB63CE">
            <w:pPr>
              <w:spacing w:after="0" w:line="240" w:lineRule="auto"/>
              <w:jc w:val="center"/>
              <w:rPr>
                <w:rFonts w:eastAsia="Times New Roman" w:cs="Calibri"/>
                <w:b/>
                <w:bCs/>
                <w:color w:val="000000"/>
                <w:lang w:eastAsia="en-SG"/>
              </w:rPr>
            </w:pPr>
            <w:r w:rsidRPr="003B514F">
              <w:rPr>
                <w:rFonts w:eastAsia="Times New Roman" w:cs="Calibri"/>
                <w:b/>
                <w:bCs/>
                <w:color w:val="000000"/>
                <w:lang w:eastAsia="en-SG"/>
              </w:rPr>
              <w:t>Year 2</w:t>
            </w:r>
          </w:p>
        </w:tc>
        <w:tc>
          <w:tcPr>
            <w:tcW w:w="2365" w:type="dxa"/>
            <w:tcBorders>
              <w:top w:val="single" w:sz="4" w:space="0" w:color="auto"/>
              <w:left w:val="nil"/>
              <w:bottom w:val="single" w:sz="4" w:space="0" w:color="auto"/>
              <w:right w:val="single" w:sz="4" w:space="0" w:color="auto"/>
            </w:tcBorders>
            <w:shd w:val="clear" w:color="000000" w:fill="FFF2CC"/>
          </w:tcPr>
          <w:p w14:paraId="108AE03D" w14:textId="253FD23E" w:rsidR="00CB63CE" w:rsidRPr="003B514F" w:rsidRDefault="00CB63CE" w:rsidP="00CB63CE">
            <w:pPr>
              <w:spacing w:after="0" w:line="240" w:lineRule="auto"/>
              <w:jc w:val="center"/>
              <w:rPr>
                <w:rFonts w:eastAsia="Times New Roman" w:cs="Calibri"/>
                <w:b/>
                <w:bCs/>
                <w:color w:val="000000"/>
                <w:lang w:eastAsia="en-SG"/>
              </w:rPr>
            </w:pPr>
            <w:r w:rsidRPr="003B514F">
              <w:rPr>
                <w:rFonts w:eastAsia="Times New Roman" w:cs="Calibri"/>
                <w:b/>
                <w:bCs/>
                <w:color w:val="000000"/>
                <w:lang w:eastAsia="en-SG"/>
              </w:rPr>
              <w:t xml:space="preserve">Year </w:t>
            </w:r>
            <w:r w:rsidRPr="00C51D84">
              <w:rPr>
                <w:rFonts w:eastAsia="Times New Roman" w:cs="Calibri"/>
                <w:b/>
                <w:bCs/>
                <w:color w:val="000000"/>
                <w:lang w:eastAsia="en-SG"/>
              </w:rPr>
              <w:t>3</w:t>
            </w:r>
          </w:p>
        </w:tc>
      </w:tr>
      <w:tr w:rsidR="00CB63CE" w:rsidRPr="004B10FD" w14:paraId="755935F6" w14:textId="5F6DB8EE" w:rsidTr="00C51D84">
        <w:trPr>
          <w:trHeight w:val="667"/>
        </w:trPr>
        <w:tc>
          <w:tcPr>
            <w:tcW w:w="467" w:type="dxa"/>
            <w:tcBorders>
              <w:top w:val="nil"/>
              <w:left w:val="single" w:sz="4" w:space="0" w:color="auto"/>
              <w:bottom w:val="single" w:sz="4" w:space="0" w:color="auto"/>
              <w:right w:val="single" w:sz="4" w:space="0" w:color="auto"/>
            </w:tcBorders>
            <w:shd w:val="clear" w:color="auto" w:fill="auto"/>
            <w:hideMark/>
          </w:tcPr>
          <w:p w14:paraId="57BA41C3" w14:textId="59421396" w:rsidR="00CB63CE" w:rsidRPr="004B10FD" w:rsidRDefault="00CB63CE" w:rsidP="00C51D84">
            <w:pPr>
              <w:spacing w:after="0" w:line="240" w:lineRule="auto"/>
              <w:jc w:val="center"/>
              <w:rPr>
                <w:rFonts w:eastAsia="Times New Roman" w:cs="Calibri"/>
                <w:lang w:eastAsia="en-SG"/>
              </w:rPr>
            </w:pPr>
            <w:r w:rsidRPr="004B10FD">
              <w:rPr>
                <w:rFonts w:eastAsia="Times New Roman" w:cs="Calibri"/>
                <w:lang w:eastAsia="en-SG"/>
              </w:rPr>
              <w:t>A</w:t>
            </w:r>
          </w:p>
        </w:tc>
        <w:tc>
          <w:tcPr>
            <w:tcW w:w="13992" w:type="dxa"/>
            <w:tcBorders>
              <w:top w:val="nil"/>
              <w:left w:val="nil"/>
              <w:bottom w:val="single" w:sz="4" w:space="0" w:color="auto"/>
              <w:right w:val="single" w:sz="4" w:space="0" w:color="auto"/>
            </w:tcBorders>
            <w:shd w:val="clear" w:color="auto" w:fill="auto"/>
            <w:hideMark/>
          </w:tcPr>
          <w:p w14:paraId="1F79B587" w14:textId="32499304" w:rsidR="00CB63CE" w:rsidRPr="004B10FD" w:rsidRDefault="00C51D84" w:rsidP="00CB63CE">
            <w:pPr>
              <w:spacing w:after="0" w:line="240" w:lineRule="auto"/>
              <w:rPr>
                <w:rFonts w:eastAsia="Times New Roman" w:cs="Calibri"/>
                <w:lang w:eastAsia="en-SG"/>
              </w:rPr>
            </w:pPr>
            <w:r>
              <w:rPr>
                <w:rFonts w:eastAsia="Times New Roman" w:cs="Calibri"/>
                <w:lang w:eastAsia="en-SG"/>
              </w:rPr>
              <w:t>Generative AI</w:t>
            </w:r>
            <w:r w:rsidR="00576CE9">
              <w:rPr>
                <w:rFonts w:eastAsia="Times New Roman" w:cs="Calibri"/>
                <w:lang w:eastAsia="en-SG"/>
              </w:rPr>
              <w:t xml:space="preserve"> for AA RPA</w:t>
            </w:r>
          </w:p>
        </w:tc>
        <w:tc>
          <w:tcPr>
            <w:tcW w:w="2410" w:type="dxa"/>
            <w:tcBorders>
              <w:top w:val="single" w:sz="4" w:space="0" w:color="auto"/>
              <w:left w:val="nil"/>
              <w:bottom w:val="single" w:sz="4" w:space="0" w:color="auto"/>
              <w:right w:val="single" w:sz="4" w:space="0" w:color="auto"/>
            </w:tcBorders>
            <w:shd w:val="clear" w:color="000000" w:fill="FFF2CC"/>
            <w:hideMark/>
          </w:tcPr>
          <w:p w14:paraId="1B35ADCC" w14:textId="544E895A" w:rsidR="00CB63CE" w:rsidRPr="004B10FD" w:rsidRDefault="00CB63CE" w:rsidP="00CB63CE">
            <w:pPr>
              <w:spacing w:after="0" w:line="240" w:lineRule="auto"/>
              <w:jc w:val="center"/>
              <w:rPr>
                <w:rFonts w:eastAsia="Times New Roman" w:cs="Calibri"/>
                <w:color w:val="000000"/>
                <w:lang w:eastAsia="en-SG"/>
              </w:rPr>
            </w:pPr>
          </w:p>
        </w:tc>
        <w:tc>
          <w:tcPr>
            <w:tcW w:w="2313" w:type="dxa"/>
            <w:tcBorders>
              <w:top w:val="single" w:sz="4" w:space="0" w:color="auto"/>
              <w:left w:val="nil"/>
              <w:bottom w:val="single" w:sz="4" w:space="0" w:color="auto"/>
              <w:right w:val="single" w:sz="4" w:space="0" w:color="auto"/>
            </w:tcBorders>
            <w:shd w:val="clear" w:color="000000" w:fill="FFF2CC"/>
          </w:tcPr>
          <w:p w14:paraId="5A13681B" w14:textId="56E6F6C8" w:rsidR="00CB63CE" w:rsidRPr="004B10FD" w:rsidRDefault="00CB63CE" w:rsidP="00CB63CE">
            <w:pPr>
              <w:spacing w:after="0" w:line="240" w:lineRule="auto"/>
              <w:jc w:val="center"/>
              <w:rPr>
                <w:rFonts w:eastAsia="Times New Roman" w:cs="Calibri"/>
                <w:color w:val="000000"/>
                <w:lang w:eastAsia="en-SG"/>
              </w:rPr>
            </w:pPr>
          </w:p>
        </w:tc>
        <w:tc>
          <w:tcPr>
            <w:tcW w:w="2365" w:type="dxa"/>
            <w:tcBorders>
              <w:top w:val="single" w:sz="4" w:space="0" w:color="auto"/>
              <w:left w:val="nil"/>
              <w:bottom w:val="single" w:sz="4" w:space="0" w:color="auto"/>
              <w:right w:val="single" w:sz="4" w:space="0" w:color="auto"/>
            </w:tcBorders>
            <w:shd w:val="clear" w:color="000000" w:fill="FFF2CC"/>
          </w:tcPr>
          <w:p w14:paraId="0F5C5E67" w14:textId="03A47346" w:rsidR="00CB63CE" w:rsidRPr="004B10FD" w:rsidRDefault="00CB63CE" w:rsidP="00CB63CE">
            <w:pPr>
              <w:spacing w:after="0" w:line="240" w:lineRule="auto"/>
              <w:jc w:val="center"/>
              <w:rPr>
                <w:rFonts w:eastAsia="Times New Roman" w:cs="Calibri"/>
                <w:color w:val="000000"/>
                <w:lang w:eastAsia="en-SG"/>
              </w:rPr>
            </w:pPr>
            <w:r w:rsidRPr="004B10FD">
              <w:rPr>
                <w:rFonts w:eastAsia="Times New Roman" w:cs="Calibri"/>
                <w:color w:val="000000"/>
                <w:lang w:eastAsia="en-SG"/>
              </w:rPr>
              <w:t> </w:t>
            </w:r>
          </w:p>
        </w:tc>
      </w:tr>
    </w:tbl>
    <w:p w14:paraId="43F65764" w14:textId="20448CFD" w:rsidR="00CB63CE" w:rsidRPr="008E17EB" w:rsidRDefault="00CB63CE">
      <w:pPr>
        <w:spacing w:after="0" w:line="240" w:lineRule="auto"/>
        <w:rPr>
          <w:rFonts w:asciiTheme="minorHAnsi" w:hAnsiTheme="minorHAnsi" w:cstheme="minorHAnsi"/>
        </w:rPr>
        <w:sectPr w:rsidR="00CB63CE" w:rsidRPr="008E17EB" w:rsidSect="00D949FD">
          <w:footerReference w:type="default" r:id="rId15"/>
          <w:pgSz w:w="23811" w:h="16838" w:orient="landscape" w:code="8"/>
          <w:pgMar w:top="1440" w:right="1440" w:bottom="1440" w:left="1440" w:header="708" w:footer="708" w:gutter="0"/>
          <w:cols w:space="708"/>
          <w:docGrid w:linePitch="360"/>
        </w:sectPr>
      </w:pPr>
    </w:p>
    <w:p w14:paraId="1E1972DA" w14:textId="77777777" w:rsidR="00897341" w:rsidRDefault="00090B8C" w:rsidP="00897341">
      <w:pPr>
        <w:pStyle w:val="BodyText2"/>
        <w:spacing w:before="120" w:line="240" w:lineRule="auto"/>
        <w:ind w:left="-720"/>
        <w:rPr>
          <w:lang w:val="en-US"/>
        </w:rPr>
      </w:pPr>
      <w:r w:rsidRPr="008D5553">
        <w:rPr>
          <w:rFonts w:ascii="Calibri" w:hAnsi="Calibri" w:cs="Calibri"/>
          <w:b/>
          <w:sz w:val="22"/>
          <w:szCs w:val="22"/>
          <w:u w:val="single"/>
          <w:lang w:val="en-GB"/>
        </w:rPr>
        <w:lastRenderedPageBreak/>
        <w:t>Part I</w:t>
      </w:r>
      <w:r>
        <w:rPr>
          <w:rFonts w:ascii="Calibri" w:hAnsi="Calibri" w:cs="Calibri"/>
          <w:b/>
          <w:sz w:val="22"/>
          <w:szCs w:val="22"/>
          <w:u w:val="single"/>
          <w:lang w:val="en-GB"/>
        </w:rPr>
        <w:t>V</w:t>
      </w:r>
      <w:r w:rsidRPr="008D5553">
        <w:rPr>
          <w:rFonts w:ascii="Calibri" w:hAnsi="Calibri" w:cs="Calibri"/>
          <w:b/>
          <w:sz w:val="22"/>
          <w:szCs w:val="22"/>
          <w:u w:val="single"/>
          <w:lang w:val="en-GB"/>
        </w:rPr>
        <w:t xml:space="preserve"> – </w:t>
      </w:r>
      <w:r w:rsidRPr="006E6770">
        <w:rPr>
          <w:rFonts w:ascii="Calibri" w:hAnsi="Calibri" w:cs="Calibri"/>
          <w:b/>
          <w:sz w:val="22"/>
          <w:szCs w:val="22"/>
          <w:u w:val="single"/>
          <w:lang w:val="en-GB"/>
        </w:rPr>
        <w:t>REFERENCES / OTHER CONSIDERATIONS</w:t>
      </w:r>
    </w:p>
    <w:p w14:paraId="2C3AF455" w14:textId="6D422885" w:rsidR="00090B8C" w:rsidRPr="00607A79" w:rsidRDefault="00090B8C" w:rsidP="00607A79">
      <w:pPr>
        <w:pStyle w:val="BodyText2"/>
        <w:spacing w:before="120" w:line="240" w:lineRule="auto"/>
        <w:ind w:left="-720"/>
        <w:rPr>
          <w:lang w:val="en-US"/>
        </w:rPr>
      </w:pPr>
      <w:r w:rsidRPr="006E6770">
        <w:rPr>
          <w:rFonts w:ascii="Calibri" w:hAnsi="Calibri" w:cs="Calibri"/>
          <w:sz w:val="22"/>
          <w:szCs w:val="22"/>
          <w:lang w:val="en-GB"/>
        </w:rPr>
        <w:t xml:space="preserve">Please indicate reference or highlight any other useful factors you would like us to consider in reviewing your </w:t>
      </w:r>
      <w:r>
        <w:rPr>
          <w:rFonts w:ascii="Calibri" w:hAnsi="Calibri" w:cs="Calibri"/>
          <w:sz w:val="22"/>
          <w:szCs w:val="22"/>
          <w:lang w:val="en-GB"/>
        </w:rPr>
        <w:t>quotation</w:t>
      </w:r>
      <w:r w:rsidRPr="006E6770">
        <w:rPr>
          <w:rFonts w:ascii="Calibri" w:hAnsi="Calibri" w:cs="Calibri"/>
          <w:sz w:val="22"/>
          <w:szCs w:val="22"/>
          <w:lang w:val="en-GB"/>
        </w:rPr>
        <w:t>.</w:t>
      </w:r>
    </w:p>
    <w:p w14:paraId="594D9B93" w14:textId="77777777" w:rsidR="00090B8C" w:rsidRDefault="00090B8C">
      <w:pPr>
        <w:pStyle w:val="BodyText2"/>
        <w:spacing w:before="120" w:line="240" w:lineRule="auto"/>
        <w:ind w:left="-720"/>
        <w:rPr>
          <w:rFonts w:ascii="Calibri" w:hAnsi="Calibri" w:cs="Calibri"/>
          <w:b/>
          <w:sz w:val="22"/>
          <w:szCs w:val="22"/>
          <w:u w:val="single"/>
          <w:lang w:val="en-GB"/>
        </w:rPr>
      </w:pPr>
    </w:p>
    <w:p w14:paraId="5D312D28" w14:textId="77777777" w:rsidR="00AC0D83" w:rsidRDefault="00AC0D83">
      <w:pPr>
        <w:spacing w:after="0" w:line="240" w:lineRule="auto"/>
        <w:rPr>
          <w:rFonts w:cs="Calibri"/>
          <w:b/>
          <w:u w:val="single"/>
          <w:lang w:val="en-GB"/>
        </w:rPr>
      </w:pPr>
      <w:r>
        <w:rPr>
          <w:rFonts w:cs="Calibri"/>
          <w:b/>
          <w:u w:val="single"/>
          <w:lang w:val="en-GB"/>
        </w:rPr>
        <w:br w:type="page"/>
      </w:r>
    </w:p>
    <w:p w14:paraId="618E93D2" w14:textId="1EA5E439" w:rsidR="00E81FAF" w:rsidRPr="00607A79" w:rsidRDefault="00E81FAF" w:rsidP="00607A79">
      <w:pPr>
        <w:pStyle w:val="BodyText2"/>
        <w:spacing w:before="120" w:line="240" w:lineRule="auto"/>
        <w:ind w:left="-720"/>
        <w:rPr>
          <w:lang w:val="en-US"/>
        </w:rPr>
      </w:pPr>
      <w:r w:rsidRPr="008D5553">
        <w:rPr>
          <w:rFonts w:ascii="Calibri" w:hAnsi="Calibri" w:cs="Calibri"/>
          <w:b/>
          <w:sz w:val="22"/>
          <w:szCs w:val="22"/>
          <w:u w:val="single"/>
          <w:lang w:val="en-GB"/>
        </w:rPr>
        <w:lastRenderedPageBreak/>
        <w:t xml:space="preserve">Part </w:t>
      </w:r>
      <w:r>
        <w:rPr>
          <w:rFonts w:ascii="Calibri" w:hAnsi="Calibri" w:cs="Calibri"/>
          <w:b/>
          <w:sz w:val="22"/>
          <w:szCs w:val="22"/>
          <w:u w:val="single"/>
          <w:lang w:val="en-GB"/>
        </w:rPr>
        <w:t>V</w:t>
      </w:r>
      <w:r w:rsidRPr="008D5553">
        <w:rPr>
          <w:rFonts w:ascii="Calibri" w:hAnsi="Calibri" w:cs="Calibri"/>
          <w:b/>
          <w:sz w:val="22"/>
          <w:szCs w:val="22"/>
          <w:u w:val="single"/>
          <w:lang w:val="en-GB"/>
        </w:rPr>
        <w:t xml:space="preserve"> – </w:t>
      </w:r>
      <w:r w:rsidRPr="00E81FAF">
        <w:rPr>
          <w:rFonts w:ascii="Calibri" w:hAnsi="Calibri" w:cs="Calibri"/>
          <w:b/>
          <w:sz w:val="22"/>
          <w:szCs w:val="22"/>
          <w:u w:val="single"/>
          <w:lang w:val="en-GB"/>
        </w:rPr>
        <w:t>Non-Disclosure and Security Awareness Undertaking (Third Parties)</w:t>
      </w:r>
    </w:p>
    <w:p w14:paraId="32006015" w14:textId="77777777" w:rsidR="009E0816" w:rsidRPr="00772821" w:rsidRDefault="009E0816" w:rsidP="009E0816">
      <w:pPr>
        <w:rPr>
          <w:rFonts w:asciiTheme="minorHAnsi" w:hAnsiTheme="minorHAnsi" w:cstheme="minorHAnsi"/>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9E0816" w:rsidRPr="00E26177" w14:paraId="1C5E897C" w14:textId="77777777" w:rsidTr="009E0816">
        <w:tc>
          <w:tcPr>
            <w:tcW w:w="8784" w:type="dxa"/>
            <w:shd w:val="clear" w:color="auto" w:fill="auto"/>
          </w:tcPr>
          <w:p w14:paraId="5372C744"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IMPORTANT NOTES</w:t>
            </w:r>
          </w:p>
          <w:p w14:paraId="75535A09" w14:textId="77777777" w:rsidR="009E0816" w:rsidRPr="00772821" w:rsidRDefault="009E0816" w:rsidP="005965E7">
            <w:pPr>
              <w:numPr>
                <w:ilvl w:val="0"/>
                <w:numId w:val="7"/>
              </w:numPr>
              <w:spacing w:after="0" w:line="240" w:lineRule="auto"/>
              <w:ind w:left="360"/>
              <w:jc w:val="both"/>
              <w:rPr>
                <w:rFonts w:asciiTheme="minorHAnsi" w:hAnsiTheme="minorHAnsi" w:cstheme="minorHAnsi"/>
                <w:b/>
              </w:rPr>
            </w:pPr>
            <w:r w:rsidRPr="00772821">
              <w:rPr>
                <w:rFonts w:asciiTheme="minorHAnsi" w:hAnsiTheme="minorHAnsi" w:cstheme="minorHAnsi"/>
              </w:rPr>
              <w:t xml:space="preserve">The Institute of Banking and Finance (“the </w:t>
            </w:r>
            <w:r w:rsidRPr="00772821">
              <w:rPr>
                <w:rFonts w:asciiTheme="minorHAnsi" w:hAnsiTheme="minorHAnsi" w:cstheme="minorHAnsi"/>
                <w:b/>
              </w:rPr>
              <w:t>Organisation</w:t>
            </w:r>
            <w:r w:rsidRPr="00772821">
              <w:rPr>
                <w:rFonts w:asciiTheme="minorHAnsi" w:hAnsiTheme="minorHAnsi" w:cstheme="minorHAnsi"/>
              </w:rPr>
              <w:t xml:space="preserve">”) is legally required to comply with the provisions of the </w:t>
            </w:r>
            <w:r w:rsidRPr="00772821">
              <w:rPr>
                <w:rFonts w:asciiTheme="minorHAnsi" w:hAnsiTheme="minorHAnsi" w:cstheme="minorHAnsi"/>
                <w:i/>
              </w:rPr>
              <w:t>Personal Data Protection Act</w:t>
            </w:r>
            <w:r w:rsidRPr="00772821">
              <w:rPr>
                <w:rFonts w:asciiTheme="minorHAnsi" w:hAnsiTheme="minorHAnsi" w:cstheme="minorHAnsi"/>
              </w:rPr>
              <w:t xml:space="preserve"> (No. 26 of 2012) (“the </w:t>
            </w:r>
            <w:r w:rsidRPr="00772821">
              <w:rPr>
                <w:rFonts w:asciiTheme="minorHAnsi" w:hAnsiTheme="minorHAnsi" w:cstheme="minorHAnsi"/>
                <w:b/>
              </w:rPr>
              <w:t>Act</w:t>
            </w:r>
            <w:r w:rsidRPr="00772821">
              <w:rPr>
                <w:rFonts w:asciiTheme="minorHAnsi" w:hAnsiTheme="minorHAnsi" w:cstheme="minorHAnsi"/>
              </w:rPr>
              <w:t>”). Failure to comply with the Act may result in penalties being issued against the Organisation.</w:t>
            </w:r>
          </w:p>
          <w:p w14:paraId="19B1FF69" w14:textId="77777777" w:rsidR="009E0816" w:rsidRPr="00772821" w:rsidRDefault="009E0816" w:rsidP="009E0816">
            <w:pPr>
              <w:spacing w:after="0" w:line="240" w:lineRule="auto"/>
              <w:ind w:left="360"/>
              <w:jc w:val="both"/>
              <w:rPr>
                <w:rFonts w:asciiTheme="minorHAnsi" w:hAnsiTheme="minorHAnsi" w:cstheme="minorHAnsi"/>
                <w:b/>
              </w:rPr>
            </w:pPr>
          </w:p>
          <w:p w14:paraId="5CA02799" w14:textId="77777777" w:rsidR="009E0816" w:rsidRPr="00772821" w:rsidRDefault="009E0816" w:rsidP="005965E7">
            <w:pPr>
              <w:numPr>
                <w:ilvl w:val="0"/>
                <w:numId w:val="7"/>
              </w:numPr>
              <w:spacing w:after="0" w:line="240" w:lineRule="auto"/>
              <w:ind w:left="360"/>
              <w:jc w:val="both"/>
              <w:rPr>
                <w:rFonts w:asciiTheme="minorHAnsi" w:hAnsiTheme="minorHAnsi" w:cstheme="minorHAnsi"/>
                <w:b/>
              </w:rPr>
            </w:pPr>
            <w:r w:rsidRPr="00772821">
              <w:rPr>
                <w:rFonts w:asciiTheme="minorHAnsi" w:hAnsiTheme="minorHAnsi" w:cstheme="minorHAnsi"/>
              </w:rPr>
              <w:t xml:space="preserve">To ensure compliance with the Organisation’s internal policies in relation to the Act, all </w:t>
            </w:r>
            <w:proofErr w:type="gramStart"/>
            <w:r w:rsidRPr="00772821">
              <w:rPr>
                <w:rFonts w:asciiTheme="minorHAnsi" w:hAnsiTheme="minorHAnsi" w:cstheme="minorHAnsi"/>
              </w:rPr>
              <w:t>third party</w:t>
            </w:r>
            <w:proofErr w:type="gramEnd"/>
            <w:r w:rsidRPr="00772821">
              <w:rPr>
                <w:rFonts w:asciiTheme="minorHAnsi" w:hAnsiTheme="minorHAnsi" w:cstheme="minorHAnsi"/>
              </w:rPr>
              <w:t xml:space="preserve"> contractors and/or service providers are required to sign this Undertaking.</w:t>
            </w:r>
          </w:p>
          <w:p w14:paraId="071C0B3A" w14:textId="77777777" w:rsidR="009E0816" w:rsidRPr="00772821" w:rsidRDefault="009E0816" w:rsidP="009E0816">
            <w:pPr>
              <w:spacing w:after="0" w:line="240" w:lineRule="auto"/>
              <w:jc w:val="both"/>
              <w:rPr>
                <w:rFonts w:asciiTheme="minorHAnsi" w:hAnsiTheme="minorHAnsi" w:cstheme="minorHAnsi"/>
                <w:b/>
              </w:rPr>
            </w:pPr>
          </w:p>
          <w:p w14:paraId="59E76019" w14:textId="77777777" w:rsidR="009E0816" w:rsidRPr="00772821" w:rsidRDefault="009E0816" w:rsidP="005965E7">
            <w:pPr>
              <w:numPr>
                <w:ilvl w:val="0"/>
                <w:numId w:val="7"/>
              </w:numPr>
              <w:spacing w:after="0" w:line="240" w:lineRule="auto"/>
              <w:ind w:left="360"/>
              <w:jc w:val="both"/>
              <w:rPr>
                <w:rFonts w:asciiTheme="minorHAnsi" w:hAnsiTheme="minorHAnsi" w:cstheme="minorHAnsi"/>
                <w:b/>
              </w:rPr>
            </w:pPr>
            <w:r w:rsidRPr="00772821">
              <w:rPr>
                <w:rFonts w:asciiTheme="minorHAnsi" w:hAnsiTheme="minorHAnsi" w:cstheme="minorHAnsi"/>
              </w:rPr>
              <w:t xml:space="preserve">This Undertaking shall be signed before the commencement of work and/or services for the Organisation. </w:t>
            </w:r>
          </w:p>
        </w:tc>
      </w:tr>
    </w:tbl>
    <w:p w14:paraId="71CD0AD3" w14:textId="77777777" w:rsidR="009E0816" w:rsidRPr="00772821" w:rsidRDefault="009E0816" w:rsidP="009E0816">
      <w:pPr>
        <w:jc w:val="both"/>
        <w:rPr>
          <w:rFonts w:asciiTheme="minorHAnsi" w:hAnsiTheme="minorHAnsi" w:cstheme="minorHAnsi"/>
          <w:u w:val="single"/>
        </w:rPr>
      </w:pPr>
    </w:p>
    <w:p w14:paraId="62252401" w14:textId="77777777" w:rsidR="009E0816" w:rsidRPr="00772821" w:rsidRDefault="009E0816" w:rsidP="009E0816">
      <w:pPr>
        <w:jc w:val="both"/>
        <w:rPr>
          <w:rFonts w:asciiTheme="minorHAnsi" w:hAnsiTheme="minorHAnsi" w:cstheme="minorHAnsi"/>
          <w:b/>
        </w:rPr>
      </w:pPr>
      <w:r w:rsidRPr="00772821">
        <w:rPr>
          <w:rFonts w:asciiTheme="minorHAnsi" w:hAnsiTheme="minorHAnsi" w:cstheme="minorHAnsi"/>
          <w:b/>
        </w:rPr>
        <w:t>A.</w:t>
      </w:r>
      <w:r w:rsidRPr="00772821">
        <w:rPr>
          <w:rFonts w:asciiTheme="minorHAnsi" w:hAnsiTheme="minorHAnsi" w:cstheme="minorHAnsi"/>
          <w:b/>
        </w:rPr>
        <w:tab/>
        <w:t>CONTRACTOR / SERVICE P</w:t>
      </w:r>
      <w:r w:rsidRPr="00772821">
        <w:rPr>
          <w:rFonts w:asciiTheme="minorHAnsi" w:hAnsiTheme="minorHAnsi" w:cstheme="minorHAnsi"/>
          <w:b/>
          <w:lang w:eastAsia="ja-JP"/>
        </w:rPr>
        <w:t>RO</w:t>
      </w:r>
      <w:r w:rsidRPr="00772821">
        <w:rPr>
          <w:rFonts w:asciiTheme="minorHAnsi" w:hAnsiTheme="minorHAnsi" w:cstheme="minorHAnsi"/>
          <w:b/>
        </w:rPr>
        <w:t>VIDER’S DETAILS</w:t>
      </w:r>
    </w:p>
    <w:tbl>
      <w:tblPr>
        <w:tblW w:w="9187" w:type="dxa"/>
        <w:tblLook w:val="01E0" w:firstRow="1" w:lastRow="1" w:firstColumn="1" w:lastColumn="1" w:noHBand="0" w:noVBand="0"/>
      </w:tblPr>
      <w:tblGrid>
        <w:gridCol w:w="8951"/>
        <w:gridCol w:w="236"/>
      </w:tblGrid>
      <w:tr w:rsidR="009E0816" w:rsidRPr="00E26177" w14:paraId="67043259" w14:textId="77777777" w:rsidTr="009E0816">
        <w:tc>
          <w:tcPr>
            <w:tcW w:w="8951" w:type="dxa"/>
            <w:shd w:val="clear" w:color="auto" w:fill="auto"/>
          </w:tcPr>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520"/>
              <w:gridCol w:w="5670"/>
            </w:tblGrid>
            <w:tr w:rsidR="009E0816" w:rsidRPr="00E26177" w14:paraId="70CAE382" w14:textId="77777777" w:rsidTr="009E0816">
              <w:trPr>
                <w:trHeight w:val="1232"/>
              </w:trPr>
              <w:tc>
                <w:tcPr>
                  <w:tcW w:w="535" w:type="dxa"/>
                  <w:shd w:val="clear" w:color="auto" w:fill="auto"/>
                </w:tcPr>
                <w:p w14:paraId="45E3352C" w14:textId="77777777" w:rsidR="009E0816" w:rsidRPr="00772821" w:rsidRDefault="009E0816" w:rsidP="005965E7">
                  <w:pPr>
                    <w:numPr>
                      <w:ilvl w:val="0"/>
                      <w:numId w:val="8"/>
                    </w:numPr>
                    <w:spacing w:after="0" w:line="240" w:lineRule="auto"/>
                    <w:jc w:val="both"/>
                    <w:rPr>
                      <w:rFonts w:asciiTheme="minorHAnsi" w:hAnsiTheme="minorHAnsi" w:cstheme="minorHAnsi"/>
                    </w:rPr>
                  </w:pPr>
                </w:p>
              </w:tc>
              <w:tc>
                <w:tcPr>
                  <w:tcW w:w="2520" w:type="dxa"/>
                  <w:shd w:val="clear" w:color="auto" w:fill="auto"/>
                </w:tcPr>
                <w:p w14:paraId="387BA7A9"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Name of Contractor / Service Provider’s Company (“Service Provider”):</w:t>
                  </w:r>
                </w:p>
              </w:tc>
              <w:tc>
                <w:tcPr>
                  <w:tcW w:w="5670" w:type="dxa"/>
                  <w:shd w:val="clear" w:color="auto" w:fill="auto"/>
                </w:tcPr>
                <w:p w14:paraId="7ADBCD97" w14:textId="77777777" w:rsidR="009E0816" w:rsidRPr="00772821" w:rsidRDefault="009E0816" w:rsidP="009E0816">
                  <w:pPr>
                    <w:jc w:val="both"/>
                    <w:rPr>
                      <w:rFonts w:asciiTheme="minorHAnsi" w:hAnsiTheme="minorHAnsi" w:cstheme="minorHAnsi"/>
                    </w:rPr>
                  </w:pPr>
                </w:p>
                <w:p w14:paraId="5D6B19D5" w14:textId="77777777" w:rsidR="009E0816" w:rsidRPr="00772821" w:rsidRDefault="009E0816" w:rsidP="009E0816">
                  <w:pPr>
                    <w:jc w:val="both"/>
                    <w:rPr>
                      <w:rFonts w:asciiTheme="minorHAnsi" w:hAnsiTheme="minorHAnsi" w:cstheme="minorHAnsi"/>
                    </w:rPr>
                  </w:pPr>
                </w:p>
              </w:tc>
            </w:tr>
            <w:tr w:rsidR="009E0816" w:rsidRPr="00E26177" w14:paraId="0932241B" w14:textId="77777777" w:rsidTr="009E0816">
              <w:tc>
                <w:tcPr>
                  <w:tcW w:w="535" w:type="dxa"/>
                  <w:shd w:val="clear" w:color="auto" w:fill="auto"/>
                </w:tcPr>
                <w:p w14:paraId="3286D7FB" w14:textId="77777777" w:rsidR="009E0816" w:rsidRPr="00772821" w:rsidRDefault="009E0816" w:rsidP="005965E7">
                  <w:pPr>
                    <w:numPr>
                      <w:ilvl w:val="0"/>
                      <w:numId w:val="8"/>
                    </w:numPr>
                    <w:spacing w:after="0" w:line="240" w:lineRule="auto"/>
                    <w:jc w:val="both"/>
                    <w:rPr>
                      <w:rFonts w:asciiTheme="minorHAnsi" w:hAnsiTheme="minorHAnsi" w:cstheme="minorHAnsi"/>
                    </w:rPr>
                  </w:pPr>
                </w:p>
              </w:tc>
              <w:tc>
                <w:tcPr>
                  <w:tcW w:w="2520" w:type="dxa"/>
                  <w:shd w:val="clear" w:color="auto" w:fill="auto"/>
                </w:tcPr>
                <w:p w14:paraId="7A18856E"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Company UEN No:</w:t>
                  </w:r>
                </w:p>
              </w:tc>
              <w:tc>
                <w:tcPr>
                  <w:tcW w:w="5670" w:type="dxa"/>
                  <w:shd w:val="clear" w:color="auto" w:fill="auto"/>
                </w:tcPr>
                <w:p w14:paraId="19C3D795" w14:textId="77777777" w:rsidR="009E0816" w:rsidRPr="00772821" w:rsidRDefault="009E0816" w:rsidP="009E0816">
                  <w:pPr>
                    <w:jc w:val="both"/>
                    <w:rPr>
                      <w:rFonts w:asciiTheme="minorHAnsi" w:hAnsiTheme="minorHAnsi" w:cstheme="minorHAnsi"/>
                    </w:rPr>
                  </w:pPr>
                </w:p>
              </w:tc>
            </w:tr>
            <w:tr w:rsidR="009E0816" w:rsidRPr="00E26177" w14:paraId="7B9FBF9E" w14:textId="77777777" w:rsidTr="009E0816">
              <w:tc>
                <w:tcPr>
                  <w:tcW w:w="535" w:type="dxa"/>
                  <w:shd w:val="clear" w:color="auto" w:fill="auto"/>
                </w:tcPr>
                <w:p w14:paraId="639FE364" w14:textId="77777777" w:rsidR="009E0816" w:rsidRPr="00772821" w:rsidRDefault="009E0816" w:rsidP="005965E7">
                  <w:pPr>
                    <w:numPr>
                      <w:ilvl w:val="0"/>
                      <w:numId w:val="8"/>
                    </w:numPr>
                    <w:spacing w:after="0" w:line="240" w:lineRule="auto"/>
                    <w:jc w:val="both"/>
                    <w:rPr>
                      <w:rFonts w:asciiTheme="minorHAnsi" w:hAnsiTheme="minorHAnsi" w:cstheme="minorHAnsi"/>
                    </w:rPr>
                  </w:pPr>
                </w:p>
              </w:tc>
              <w:tc>
                <w:tcPr>
                  <w:tcW w:w="2520" w:type="dxa"/>
                  <w:shd w:val="clear" w:color="auto" w:fill="auto"/>
                </w:tcPr>
                <w:p w14:paraId="07E36D64"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Contact Number:</w:t>
                  </w:r>
                </w:p>
              </w:tc>
              <w:tc>
                <w:tcPr>
                  <w:tcW w:w="5670" w:type="dxa"/>
                  <w:shd w:val="clear" w:color="auto" w:fill="auto"/>
                </w:tcPr>
                <w:p w14:paraId="3AE844AF" w14:textId="77777777" w:rsidR="009E0816" w:rsidRPr="00772821" w:rsidRDefault="009E0816" w:rsidP="009E0816">
                  <w:pPr>
                    <w:jc w:val="both"/>
                    <w:rPr>
                      <w:rFonts w:asciiTheme="minorHAnsi" w:hAnsiTheme="minorHAnsi" w:cstheme="minorHAnsi"/>
                    </w:rPr>
                  </w:pPr>
                </w:p>
              </w:tc>
            </w:tr>
            <w:tr w:rsidR="009E0816" w:rsidRPr="00E26177" w14:paraId="147717A5" w14:textId="77777777" w:rsidTr="009E0816">
              <w:trPr>
                <w:trHeight w:val="466"/>
              </w:trPr>
              <w:tc>
                <w:tcPr>
                  <w:tcW w:w="535" w:type="dxa"/>
                  <w:shd w:val="clear" w:color="auto" w:fill="auto"/>
                </w:tcPr>
                <w:p w14:paraId="3A870CA1" w14:textId="77777777" w:rsidR="009E0816" w:rsidRPr="00772821" w:rsidRDefault="009E0816" w:rsidP="005965E7">
                  <w:pPr>
                    <w:numPr>
                      <w:ilvl w:val="0"/>
                      <w:numId w:val="8"/>
                    </w:numPr>
                    <w:spacing w:after="0" w:line="240" w:lineRule="auto"/>
                    <w:jc w:val="both"/>
                    <w:rPr>
                      <w:rFonts w:asciiTheme="minorHAnsi" w:hAnsiTheme="minorHAnsi" w:cstheme="minorHAnsi"/>
                    </w:rPr>
                  </w:pPr>
                </w:p>
              </w:tc>
              <w:tc>
                <w:tcPr>
                  <w:tcW w:w="2520" w:type="dxa"/>
                  <w:shd w:val="clear" w:color="auto" w:fill="auto"/>
                </w:tcPr>
                <w:p w14:paraId="69FC5C9E"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Address:</w:t>
                  </w:r>
                </w:p>
              </w:tc>
              <w:tc>
                <w:tcPr>
                  <w:tcW w:w="5670" w:type="dxa"/>
                  <w:shd w:val="clear" w:color="auto" w:fill="auto"/>
                </w:tcPr>
                <w:p w14:paraId="117A1B54" w14:textId="77777777" w:rsidR="009E0816" w:rsidRPr="00772821" w:rsidRDefault="009E0816" w:rsidP="009E0816">
                  <w:pPr>
                    <w:jc w:val="both"/>
                    <w:rPr>
                      <w:rFonts w:asciiTheme="minorHAnsi" w:hAnsiTheme="minorHAnsi" w:cstheme="minorHAnsi"/>
                    </w:rPr>
                  </w:pPr>
                </w:p>
              </w:tc>
            </w:tr>
            <w:tr w:rsidR="009E0816" w:rsidRPr="00E26177" w14:paraId="380EC36D" w14:textId="77777777" w:rsidTr="009E0816">
              <w:tc>
                <w:tcPr>
                  <w:tcW w:w="535" w:type="dxa"/>
                  <w:shd w:val="clear" w:color="auto" w:fill="auto"/>
                </w:tcPr>
                <w:p w14:paraId="37D2DC46" w14:textId="77777777" w:rsidR="009E0816" w:rsidRPr="00772821" w:rsidRDefault="009E0816" w:rsidP="005965E7">
                  <w:pPr>
                    <w:numPr>
                      <w:ilvl w:val="0"/>
                      <w:numId w:val="8"/>
                    </w:numPr>
                    <w:spacing w:after="0" w:line="240" w:lineRule="auto"/>
                    <w:jc w:val="both"/>
                    <w:rPr>
                      <w:rFonts w:asciiTheme="minorHAnsi" w:hAnsiTheme="minorHAnsi" w:cstheme="minorHAnsi"/>
                    </w:rPr>
                  </w:pPr>
                </w:p>
              </w:tc>
              <w:tc>
                <w:tcPr>
                  <w:tcW w:w="2520" w:type="dxa"/>
                  <w:shd w:val="clear" w:color="auto" w:fill="auto"/>
                </w:tcPr>
                <w:p w14:paraId="2F594046"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Email Address:</w:t>
                  </w:r>
                </w:p>
              </w:tc>
              <w:tc>
                <w:tcPr>
                  <w:tcW w:w="5670" w:type="dxa"/>
                  <w:shd w:val="clear" w:color="auto" w:fill="auto"/>
                </w:tcPr>
                <w:p w14:paraId="0E0384EA" w14:textId="77777777" w:rsidR="009E0816" w:rsidRPr="00772821" w:rsidRDefault="009E0816" w:rsidP="009E0816">
                  <w:pPr>
                    <w:jc w:val="both"/>
                    <w:rPr>
                      <w:rFonts w:asciiTheme="minorHAnsi" w:hAnsiTheme="minorHAnsi" w:cstheme="minorHAnsi"/>
                    </w:rPr>
                  </w:pPr>
                </w:p>
              </w:tc>
            </w:tr>
            <w:tr w:rsidR="009E0816" w:rsidRPr="00E26177" w14:paraId="05CDA3CF" w14:textId="77777777" w:rsidTr="009E0816">
              <w:trPr>
                <w:trHeight w:val="838"/>
              </w:trPr>
              <w:tc>
                <w:tcPr>
                  <w:tcW w:w="535" w:type="dxa"/>
                  <w:shd w:val="clear" w:color="auto" w:fill="auto"/>
                </w:tcPr>
                <w:p w14:paraId="296BEBD7" w14:textId="77777777" w:rsidR="009E0816" w:rsidRPr="00772821" w:rsidRDefault="009E0816" w:rsidP="005965E7">
                  <w:pPr>
                    <w:numPr>
                      <w:ilvl w:val="0"/>
                      <w:numId w:val="8"/>
                    </w:numPr>
                    <w:spacing w:after="0" w:line="240" w:lineRule="auto"/>
                    <w:jc w:val="both"/>
                    <w:rPr>
                      <w:rFonts w:asciiTheme="minorHAnsi" w:hAnsiTheme="minorHAnsi" w:cstheme="minorHAnsi"/>
                    </w:rPr>
                  </w:pPr>
                </w:p>
              </w:tc>
              <w:tc>
                <w:tcPr>
                  <w:tcW w:w="2520" w:type="dxa"/>
                  <w:shd w:val="clear" w:color="auto" w:fill="auto"/>
                </w:tcPr>
                <w:p w14:paraId="2C435646"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Nature of Work / Service provided to Organisation (“Purpose”):</w:t>
                  </w:r>
                </w:p>
              </w:tc>
              <w:tc>
                <w:tcPr>
                  <w:tcW w:w="5670" w:type="dxa"/>
                  <w:shd w:val="clear" w:color="auto" w:fill="auto"/>
                </w:tcPr>
                <w:p w14:paraId="2E5173A1" w14:textId="77777777" w:rsidR="009E0816" w:rsidRPr="00772821" w:rsidRDefault="009E0816" w:rsidP="009E0816">
                  <w:pPr>
                    <w:jc w:val="both"/>
                    <w:rPr>
                      <w:rFonts w:asciiTheme="minorHAnsi" w:hAnsiTheme="minorHAnsi" w:cstheme="minorHAnsi"/>
                    </w:rPr>
                  </w:pPr>
                </w:p>
              </w:tc>
            </w:tr>
          </w:tbl>
          <w:p w14:paraId="3D11F824" w14:textId="77777777" w:rsidR="009E0816" w:rsidRPr="00772821" w:rsidRDefault="009E0816" w:rsidP="009E0816">
            <w:pPr>
              <w:jc w:val="both"/>
              <w:rPr>
                <w:rFonts w:asciiTheme="minorHAnsi" w:hAnsiTheme="minorHAnsi" w:cstheme="minorHAnsi"/>
              </w:rPr>
            </w:pPr>
          </w:p>
        </w:tc>
        <w:tc>
          <w:tcPr>
            <w:tcW w:w="236" w:type="dxa"/>
            <w:shd w:val="clear" w:color="auto" w:fill="auto"/>
          </w:tcPr>
          <w:p w14:paraId="756962E7" w14:textId="77777777" w:rsidR="009E0816" w:rsidRPr="00772821" w:rsidRDefault="009E0816" w:rsidP="009E0816">
            <w:pPr>
              <w:jc w:val="both"/>
              <w:rPr>
                <w:rFonts w:asciiTheme="minorHAnsi" w:hAnsiTheme="minorHAnsi" w:cstheme="minorHAnsi"/>
              </w:rPr>
            </w:pPr>
          </w:p>
        </w:tc>
      </w:tr>
    </w:tbl>
    <w:p w14:paraId="270C790B" w14:textId="77777777" w:rsidR="009E0816" w:rsidRPr="00772821" w:rsidRDefault="009E0816" w:rsidP="009E0816">
      <w:pPr>
        <w:jc w:val="both"/>
        <w:rPr>
          <w:rFonts w:asciiTheme="minorHAnsi" w:hAnsiTheme="minorHAnsi" w:cstheme="minorHAnsi"/>
          <w:b/>
        </w:rPr>
      </w:pPr>
    </w:p>
    <w:p w14:paraId="248C6660" w14:textId="77777777" w:rsidR="009E0816" w:rsidRPr="00772821" w:rsidRDefault="009E0816" w:rsidP="009E0816">
      <w:pPr>
        <w:jc w:val="both"/>
        <w:rPr>
          <w:rFonts w:asciiTheme="minorHAnsi" w:hAnsiTheme="minorHAnsi" w:cstheme="minorHAnsi"/>
          <w:b/>
        </w:rPr>
      </w:pPr>
      <w:r w:rsidRPr="00772821">
        <w:rPr>
          <w:rFonts w:asciiTheme="minorHAnsi" w:hAnsiTheme="minorHAnsi" w:cstheme="minorHAnsi"/>
          <w:b/>
        </w:rPr>
        <w:t>B.</w:t>
      </w:r>
      <w:r w:rsidRPr="00772821">
        <w:rPr>
          <w:rFonts w:asciiTheme="minorHAnsi" w:hAnsiTheme="minorHAnsi" w:cstheme="minorHAnsi"/>
          <w:b/>
        </w:rPr>
        <w:tab/>
        <w:t>UNDERTAKING</w:t>
      </w:r>
    </w:p>
    <w:p w14:paraId="39404060" w14:textId="77777777" w:rsidR="009E0816" w:rsidRPr="00E26177" w:rsidRDefault="009E0816" w:rsidP="005965E7">
      <w:pPr>
        <w:pStyle w:val="ListParagraph"/>
        <w:numPr>
          <w:ilvl w:val="0"/>
          <w:numId w:val="10"/>
        </w:numPr>
        <w:spacing w:after="0" w:line="240" w:lineRule="auto"/>
        <w:ind w:left="0" w:firstLine="0"/>
        <w:contextualSpacing w:val="0"/>
        <w:jc w:val="both"/>
        <w:rPr>
          <w:rFonts w:asciiTheme="minorHAnsi" w:hAnsiTheme="minorHAnsi" w:cstheme="minorHAnsi"/>
        </w:rPr>
      </w:pPr>
      <w:r w:rsidRPr="00E26177">
        <w:rPr>
          <w:rFonts w:asciiTheme="minorHAnsi" w:hAnsiTheme="minorHAnsi" w:cstheme="minorHAnsi"/>
        </w:rPr>
        <w:t>Access to Personal Data, non-public and sensitive information (“</w:t>
      </w:r>
      <w:r w:rsidRPr="00E26177">
        <w:rPr>
          <w:rFonts w:asciiTheme="minorHAnsi" w:hAnsiTheme="minorHAnsi" w:cstheme="minorHAnsi"/>
          <w:b/>
        </w:rPr>
        <w:t>Confidential Information</w:t>
      </w:r>
      <w:r w:rsidRPr="00E26177">
        <w:rPr>
          <w:rFonts w:asciiTheme="minorHAnsi" w:hAnsiTheme="minorHAnsi" w:cstheme="minorHAnsi"/>
        </w:rPr>
        <w:t>”) may be required in the performance of the Service Provider’s Purpose.  “</w:t>
      </w:r>
      <w:r w:rsidRPr="00E26177">
        <w:rPr>
          <w:rFonts w:asciiTheme="minorHAnsi" w:hAnsiTheme="minorHAnsi" w:cstheme="minorHAnsi"/>
          <w:b/>
        </w:rPr>
        <w:t>Personal Data</w:t>
      </w:r>
      <w:r w:rsidRPr="00E26177">
        <w:rPr>
          <w:rFonts w:asciiTheme="minorHAnsi" w:hAnsiTheme="minorHAnsi" w:cstheme="minorHAnsi"/>
        </w:rPr>
        <w:t xml:space="preserve">” shall have the meaning given to it in the </w:t>
      </w:r>
      <w:proofErr w:type="gramStart"/>
      <w:r w:rsidRPr="00E26177">
        <w:rPr>
          <w:rFonts w:asciiTheme="minorHAnsi" w:hAnsiTheme="minorHAnsi" w:cstheme="minorHAnsi"/>
        </w:rPr>
        <w:t>Act, and</w:t>
      </w:r>
      <w:proofErr w:type="gramEnd"/>
      <w:r w:rsidRPr="00E26177">
        <w:rPr>
          <w:rFonts w:asciiTheme="minorHAnsi" w:hAnsiTheme="minorHAnsi" w:cstheme="minorHAnsi"/>
        </w:rPr>
        <w:t xml:space="preserve"> refers to information about an identified or identifiable individual, where the individual refers to a natural person, whether living or deceased. It covers all forms of personal data, whether in electronic or non-electronic form.</w:t>
      </w:r>
    </w:p>
    <w:p w14:paraId="70F271FF" w14:textId="77777777" w:rsidR="009E0816" w:rsidRPr="00772821" w:rsidRDefault="009E0816" w:rsidP="009E0816">
      <w:pPr>
        <w:spacing w:after="0" w:line="240" w:lineRule="auto"/>
        <w:jc w:val="both"/>
        <w:rPr>
          <w:rFonts w:asciiTheme="minorHAnsi" w:hAnsiTheme="minorHAnsi" w:cstheme="minorHAnsi"/>
        </w:rPr>
      </w:pPr>
    </w:p>
    <w:p w14:paraId="200C3CA6" w14:textId="77777777" w:rsidR="009E0816" w:rsidRPr="00772821" w:rsidRDefault="009E0816" w:rsidP="005965E7">
      <w:pPr>
        <w:numPr>
          <w:ilvl w:val="0"/>
          <w:numId w:val="10"/>
        </w:numPr>
        <w:spacing w:after="0" w:line="240" w:lineRule="auto"/>
        <w:ind w:left="0" w:firstLine="0"/>
        <w:jc w:val="both"/>
        <w:rPr>
          <w:rFonts w:asciiTheme="minorHAnsi" w:hAnsiTheme="minorHAnsi" w:cstheme="minorHAnsi"/>
        </w:rPr>
      </w:pPr>
      <w:r w:rsidRPr="00772821">
        <w:rPr>
          <w:rFonts w:asciiTheme="minorHAnsi" w:hAnsiTheme="minorHAnsi" w:cstheme="minorHAnsi"/>
        </w:rPr>
        <w:t xml:space="preserve">Should the Service Provider have access to such Confidential Information, the Service Provider undertakes that it shall not under any circumstances, release or disclose such Confidential Information </w:t>
      </w:r>
      <w:r w:rsidRPr="00772821">
        <w:rPr>
          <w:rFonts w:asciiTheme="minorHAnsi" w:hAnsiTheme="minorHAnsi" w:cstheme="minorHAnsi"/>
        </w:rPr>
        <w:lastRenderedPageBreak/>
        <w:t xml:space="preserve">to any third party or </w:t>
      </w:r>
      <w:proofErr w:type="gramStart"/>
      <w:r w:rsidRPr="00772821">
        <w:rPr>
          <w:rFonts w:asciiTheme="minorHAnsi" w:hAnsiTheme="minorHAnsi" w:cstheme="minorHAnsi"/>
        </w:rPr>
        <w:t>third party</w:t>
      </w:r>
      <w:proofErr w:type="gramEnd"/>
      <w:r w:rsidRPr="00772821">
        <w:rPr>
          <w:rFonts w:asciiTheme="minorHAnsi" w:hAnsiTheme="minorHAnsi" w:cstheme="minorHAnsi"/>
        </w:rPr>
        <w:t xml:space="preserve"> organisation.  The Service Provider shall protect such Confidential Information and will employ all reasonable efforts to maintain the confidentiality of such Confidential Information.  </w:t>
      </w:r>
    </w:p>
    <w:p w14:paraId="107F6D45" w14:textId="77777777" w:rsidR="009E0816" w:rsidRPr="00E26177" w:rsidRDefault="009E0816" w:rsidP="009E0816">
      <w:pPr>
        <w:pStyle w:val="ListParagraph"/>
        <w:rPr>
          <w:rFonts w:asciiTheme="minorHAnsi" w:hAnsiTheme="minorHAnsi" w:cstheme="minorHAnsi"/>
        </w:rPr>
      </w:pPr>
    </w:p>
    <w:p w14:paraId="038FB60E" w14:textId="77777777" w:rsidR="009E0816" w:rsidRPr="00772821" w:rsidRDefault="009E0816" w:rsidP="005965E7">
      <w:pPr>
        <w:numPr>
          <w:ilvl w:val="0"/>
          <w:numId w:val="10"/>
        </w:numPr>
        <w:spacing w:after="0" w:line="240" w:lineRule="auto"/>
        <w:ind w:left="0" w:firstLine="0"/>
        <w:jc w:val="both"/>
        <w:rPr>
          <w:rFonts w:asciiTheme="minorHAnsi" w:hAnsiTheme="minorHAnsi" w:cstheme="minorHAnsi"/>
        </w:rPr>
      </w:pPr>
      <w:r w:rsidRPr="00772821">
        <w:rPr>
          <w:rFonts w:asciiTheme="minorHAnsi" w:hAnsiTheme="minorHAnsi" w:cstheme="minorHAnsi"/>
        </w:rPr>
        <w:t xml:space="preserve">The Service Provider shall implement such security measures as are reasonably necessary to protect the Confidential Information against unauthorised access, collection, use, disclosure, copying, modification, </w:t>
      </w:r>
      <w:proofErr w:type="gramStart"/>
      <w:r w:rsidRPr="00772821">
        <w:rPr>
          <w:rFonts w:asciiTheme="minorHAnsi" w:hAnsiTheme="minorHAnsi" w:cstheme="minorHAnsi"/>
        </w:rPr>
        <w:t>disposal</w:t>
      </w:r>
      <w:proofErr w:type="gramEnd"/>
      <w:r w:rsidRPr="00772821">
        <w:rPr>
          <w:rFonts w:asciiTheme="minorHAnsi" w:hAnsiTheme="minorHAnsi" w:cstheme="minorHAnsi"/>
        </w:rPr>
        <w:t xml:space="preserve"> or any other form of processing (as defined under the Act).</w:t>
      </w:r>
    </w:p>
    <w:p w14:paraId="3B47DD3A" w14:textId="77777777" w:rsidR="009E0816" w:rsidRPr="00772821" w:rsidRDefault="009E0816" w:rsidP="009E0816">
      <w:pPr>
        <w:spacing w:after="0" w:line="240" w:lineRule="auto"/>
        <w:jc w:val="both"/>
        <w:rPr>
          <w:rFonts w:asciiTheme="minorHAnsi" w:hAnsiTheme="minorHAnsi" w:cstheme="minorHAnsi"/>
        </w:rPr>
      </w:pPr>
    </w:p>
    <w:p w14:paraId="4EFEBF01" w14:textId="77777777" w:rsidR="009E0816" w:rsidRPr="00772821" w:rsidRDefault="009E0816" w:rsidP="005965E7">
      <w:pPr>
        <w:numPr>
          <w:ilvl w:val="0"/>
          <w:numId w:val="10"/>
        </w:numPr>
        <w:spacing w:after="0" w:line="240" w:lineRule="auto"/>
        <w:ind w:left="0" w:firstLine="0"/>
        <w:jc w:val="both"/>
        <w:rPr>
          <w:rFonts w:asciiTheme="minorHAnsi" w:hAnsiTheme="minorHAnsi" w:cstheme="minorHAnsi"/>
        </w:rPr>
      </w:pPr>
      <w:r w:rsidRPr="00772821">
        <w:rPr>
          <w:rFonts w:asciiTheme="minorHAnsi" w:hAnsiTheme="minorHAnsi" w:cstheme="minorHAnsi"/>
        </w:rPr>
        <w:t xml:space="preserve">The Service Provider shall immediately notify the Organisation of any suspected or confirmed unauthorized access, collection, use, disclosure, copying, modification, </w:t>
      </w:r>
      <w:proofErr w:type="gramStart"/>
      <w:r w:rsidRPr="00772821">
        <w:rPr>
          <w:rFonts w:asciiTheme="minorHAnsi" w:hAnsiTheme="minorHAnsi" w:cstheme="minorHAnsi"/>
        </w:rPr>
        <w:t>disposal</w:t>
      </w:r>
      <w:proofErr w:type="gramEnd"/>
      <w:r w:rsidRPr="00772821">
        <w:rPr>
          <w:rFonts w:asciiTheme="minorHAnsi" w:hAnsiTheme="minorHAnsi" w:cstheme="minorHAnsi"/>
        </w:rPr>
        <w:t xml:space="preserve"> or any other form of processing (as defined under the Act) and/or misuse of Confidential Information. Without prejudice to any other rights and remedies that the Organisation may have, the Service Provider shall at its own expense render all necessary assistance to the Organisation to investigate, remedy and/or otherwise respond to such unauthorised access, collection, use, disclosure, copying, modification, </w:t>
      </w:r>
      <w:proofErr w:type="gramStart"/>
      <w:r w:rsidRPr="00772821">
        <w:rPr>
          <w:rFonts w:asciiTheme="minorHAnsi" w:hAnsiTheme="minorHAnsi" w:cstheme="minorHAnsi"/>
        </w:rPr>
        <w:t>disposal</w:t>
      </w:r>
      <w:proofErr w:type="gramEnd"/>
      <w:r w:rsidRPr="00772821">
        <w:rPr>
          <w:rFonts w:asciiTheme="minorHAnsi" w:hAnsiTheme="minorHAnsi" w:cstheme="minorHAnsi"/>
        </w:rPr>
        <w:t xml:space="preserve"> or any other form of processing (as defined under the Act).</w:t>
      </w:r>
    </w:p>
    <w:p w14:paraId="1DF26767" w14:textId="77777777" w:rsidR="009E0816" w:rsidRPr="00772821" w:rsidRDefault="009E0816" w:rsidP="009E0816">
      <w:pPr>
        <w:spacing w:after="0" w:line="240" w:lineRule="auto"/>
        <w:jc w:val="both"/>
        <w:rPr>
          <w:rFonts w:asciiTheme="minorHAnsi" w:hAnsiTheme="minorHAnsi" w:cstheme="minorHAnsi"/>
        </w:rPr>
      </w:pPr>
    </w:p>
    <w:p w14:paraId="77758C51" w14:textId="77777777" w:rsidR="009E0816" w:rsidRPr="00772821" w:rsidRDefault="009E0816" w:rsidP="005965E7">
      <w:pPr>
        <w:numPr>
          <w:ilvl w:val="0"/>
          <w:numId w:val="10"/>
        </w:numPr>
        <w:spacing w:after="0" w:line="240" w:lineRule="auto"/>
        <w:ind w:left="0" w:firstLine="0"/>
        <w:jc w:val="both"/>
        <w:rPr>
          <w:rFonts w:asciiTheme="minorHAnsi" w:hAnsiTheme="minorHAnsi" w:cstheme="minorHAnsi"/>
        </w:rPr>
      </w:pPr>
      <w:r w:rsidRPr="00772821">
        <w:rPr>
          <w:rFonts w:asciiTheme="minorHAnsi" w:hAnsiTheme="minorHAnsi" w:cstheme="minorHAnsi"/>
        </w:rPr>
        <w:t xml:space="preserve">The Service Provider shall immediately inform the Organisation if any Confidential Information is lost or destroyed or becomes damaged, </w:t>
      </w:r>
      <w:proofErr w:type="gramStart"/>
      <w:r w:rsidRPr="00772821">
        <w:rPr>
          <w:rFonts w:asciiTheme="minorHAnsi" w:hAnsiTheme="minorHAnsi" w:cstheme="minorHAnsi"/>
        </w:rPr>
        <w:t>corrupted</w:t>
      </w:r>
      <w:proofErr w:type="gramEnd"/>
      <w:r w:rsidRPr="00772821">
        <w:rPr>
          <w:rFonts w:asciiTheme="minorHAnsi" w:hAnsiTheme="minorHAnsi" w:cstheme="minorHAnsi"/>
        </w:rPr>
        <w:t xml:space="preserve"> or unusable. Without prejudice to any other rights and remedies that the Organisation may have, the Service Provider shall restore such Confidential Information at its own expense.</w:t>
      </w:r>
    </w:p>
    <w:p w14:paraId="7394FE94" w14:textId="77777777" w:rsidR="009E0816" w:rsidRPr="00772821" w:rsidRDefault="009E0816" w:rsidP="009E0816">
      <w:pPr>
        <w:spacing w:after="0" w:line="240" w:lineRule="auto"/>
        <w:jc w:val="both"/>
        <w:rPr>
          <w:rFonts w:asciiTheme="minorHAnsi" w:hAnsiTheme="minorHAnsi" w:cstheme="minorHAnsi"/>
        </w:rPr>
      </w:pPr>
    </w:p>
    <w:p w14:paraId="35F7570C" w14:textId="77777777" w:rsidR="009E0816" w:rsidRPr="00772821" w:rsidRDefault="009E0816" w:rsidP="005965E7">
      <w:pPr>
        <w:numPr>
          <w:ilvl w:val="0"/>
          <w:numId w:val="10"/>
        </w:numPr>
        <w:spacing w:after="0" w:line="240" w:lineRule="auto"/>
        <w:ind w:left="0" w:firstLine="0"/>
        <w:jc w:val="both"/>
        <w:rPr>
          <w:rFonts w:asciiTheme="minorHAnsi" w:hAnsiTheme="minorHAnsi" w:cstheme="minorHAnsi"/>
        </w:rPr>
      </w:pPr>
      <w:r w:rsidRPr="00772821">
        <w:rPr>
          <w:rFonts w:asciiTheme="minorHAnsi" w:hAnsiTheme="minorHAnsi" w:cstheme="minorHAnsi"/>
        </w:rPr>
        <w:t xml:space="preserve">Before the Service Provider discloses Personal Data of any </w:t>
      </w:r>
      <w:proofErr w:type="gramStart"/>
      <w:r w:rsidRPr="00772821">
        <w:rPr>
          <w:rFonts w:asciiTheme="minorHAnsi" w:hAnsiTheme="minorHAnsi" w:cstheme="minorHAnsi"/>
        </w:rPr>
        <w:t>third party</w:t>
      </w:r>
      <w:proofErr w:type="gramEnd"/>
      <w:r w:rsidRPr="00772821">
        <w:rPr>
          <w:rFonts w:asciiTheme="minorHAnsi" w:hAnsiTheme="minorHAnsi" w:cstheme="minorHAnsi"/>
        </w:rPr>
        <w:t xml:space="preserve"> individuals to the Organisation, the Service Provider undertakes to obtain all necessary consents required under the Act for the Organisation to collect, use and/or disclose such personal data.</w:t>
      </w:r>
    </w:p>
    <w:p w14:paraId="6CD334C2" w14:textId="77777777" w:rsidR="009E0816" w:rsidRPr="00772821" w:rsidRDefault="009E0816" w:rsidP="009E0816">
      <w:pPr>
        <w:spacing w:after="0" w:line="240" w:lineRule="auto"/>
        <w:jc w:val="both"/>
        <w:rPr>
          <w:rFonts w:asciiTheme="minorHAnsi" w:hAnsiTheme="minorHAnsi" w:cstheme="minorHAnsi"/>
        </w:rPr>
      </w:pPr>
    </w:p>
    <w:p w14:paraId="7D9BE8AA" w14:textId="77777777" w:rsidR="009E0816" w:rsidRPr="00772821" w:rsidRDefault="009E0816" w:rsidP="005965E7">
      <w:pPr>
        <w:numPr>
          <w:ilvl w:val="0"/>
          <w:numId w:val="10"/>
        </w:numPr>
        <w:spacing w:after="0" w:line="240" w:lineRule="auto"/>
        <w:ind w:left="0" w:firstLine="0"/>
        <w:jc w:val="both"/>
        <w:rPr>
          <w:rFonts w:asciiTheme="minorHAnsi" w:hAnsiTheme="minorHAnsi" w:cstheme="minorHAnsi"/>
        </w:rPr>
      </w:pPr>
      <w:r w:rsidRPr="00772821">
        <w:rPr>
          <w:rFonts w:asciiTheme="minorHAnsi" w:hAnsiTheme="minorHAnsi" w:cstheme="minorHAnsi"/>
        </w:rPr>
        <w:t xml:space="preserve">The Service Provider undertakes to comply with </w:t>
      </w:r>
      <w:proofErr w:type="gramStart"/>
      <w:r w:rsidRPr="00772821">
        <w:rPr>
          <w:rFonts w:asciiTheme="minorHAnsi" w:hAnsiTheme="minorHAnsi" w:cstheme="minorHAnsi"/>
        </w:rPr>
        <w:t>any and all</w:t>
      </w:r>
      <w:proofErr w:type="gramEnd"/>
      <w:r w:rsidRPr="00772821">
        <w:rPr>
          <w:rFonts w:asciiTheme="minorHAnsi" w:hAnsiTheme="minorHAnsi" w:cstheme="minorHAnsi"/>
        </w:rPr>
        <w:t xml:space="preserve"> obligations that apply to it under the Act and all subsidiary regulations that may be enacted from time to time under the Act. </w:t>
      </w:r>
    </w:p>
    <w:p w14:paraId="6139BB11" w14:textId="77777777" w:rsidR="009E0816" w:rsidRPr="00772821" w:rsidRDefault="009E0816" w:rsidP="009E0816">
      <w:pPr>
        <w:spacing w:after="0" w:line="240" w:lineRule="auto"/>
        <w:jc w:val="both"/>
        <w:rPr>
          <w:rFonts w:asciiTheme="minorHAnsi" w:hAnsiTheme="minorHAnsi" w:cstheme="minorHAnsi"/>
        </w:rPr>
      </w:pPr>
    </w:p>
    <w:p w14:paraId="7ECA5802" w14:textId="77777777" w:rsidR="009E0816" w:rsidRPr="00772821" w:rsidRDefault="009E0816" w:rsidP="009E0816">
      <w:pPr>
        <w:jc w:val="both"/>
        <w:rPr>
          <w:rFonts w:asciiTheme="minorHAnsi" w:hAnsiTheme="minorHAnsi" w:cstheme="minorHAnsi"/>
          <w:b/>
        </w:rPr>
      </w:pPr>
      <w:r w:rsidRPr="00772821">
        <w:rPr>
          <w:rFonts w:asciiTheme="minorHAnsi" w:hAnsiTheme="minorHAnsi" w:cstheme="minorHAnsi"/>
          <w:b/>
        </w:rPr>
        <w:t>C.</w:t>
      </w:r>
      <w:r w:rsidRPr="00772821">
        <w:rPr>
          <w:rFonts w:asciiTheme="minorHAnsi" w:hAnsiTheme="minorHAnsi" w:cstheme="minorHAnsi"/>
          <w:b/>
        </w:rPr>
        <w:tab/>
        <w:t>CONSEQUENCES OF BREACH OF UNDERTAKING</w:t>
      </w:r>
    </w:p>
    <w:p w14:paraId="339F46F4" w14:textId="77777777" w:rsidR="009E0816" w:rsidRPr="00772821" w:rsidRDefault="009E0816" w:rsidP="009E0816">
      <w:pPr>
        <w:jc w:val="both"/>
        <w:rPr>
          <w:rFonts w:asciiTheme="minorHAnsi" w:hAnsiTheme="minorHAnsi" w:cstheme="minorHAnsi"/>
        </w:rPr>
      </w:pPr>
      <w:r w:rsidRPr="00772821">
        <w:rPr>
          <w:rFonts w:asciiTheme="minorHAnsi" w:hAnsiTheme="minorHAnsi" w:cstheme="minorHAnsi"/>
        </w:rPr>
        <w:t>The Service Provider acknowledges that:</w:t>
      </w:r>
    </w:p>
    <w:p w14:paraId="0071CCCC" w14:textId="77777777" w:rsidR="009E0816" w:rsidRPr="00772821" w:rsidRDefault="009E0816" w:rsidP="005965E7">
      <w:pPr>
        <w:numPr>
          <w:ilvl w:val="0"/>
          <w:numId w:val="9"/>
        </w:numPr>
        <w:spacing w:after="0" w:line="240" w:lineRule="auto"/>
        <w:ind w:left="0" w:firstLine="0"/>
        <w:jc w:val="both"/>
        <w:rPr>
          <w:rFonts w:asciiTheme="minorHAnsi" w:hAnsiTheme="minorHAnsi" w:cstheme="minorHAnsi"/>
        </w:rPr>
      </w:pPr>
      <w:r w:rsidRPr="00772821">
        <w:rPr>
          <w:rFonts w:asciiTheme="minorHAnsi" w:hAnsiTheme="minorHAnsi" w:cstheme="minorHAnsi"/>
        </w:rPr>
        <w:t>In the event of any breach or neglect of its obligations under this Undertaking, the Organisation may exercise its right to refuse the Service Provider access to the Organisation’s premises and facilities.</w:t>
      </w:r>
    </w:p>
    <w:p w14:paraId="28CA4C88" w14:textId="77777777" w:rsidR="009E0816" w:rsidRPr="00772821" w:rsidRDefault="009E0816" w:rsidP="009E0816">
      <w:pPr>
        <w:spacing w:after="0" w:line="240" w:lineRule="auto"/>
        <w:jc w:val="both"/>
        <w:rPr>
          <w:rFonts w:asciiTheme="minorHAnsi" w:hAnsiTheme="minorHAnsi" w:cstheme="minorHAnsi"/>
        </w:rPr>
      </w:pPr>
    </w:p>
    <w:p w14:paraId="73E6CD81" w14:textId="77777777" w:rsidR="009E0816" w:rsidRPr="00772821" w:rsidRDefault="009E0816" w:rsidP="005965E7">
      <w:pPr>
        <w:numPr>
          <w:ilvl w:val="0"/>
          <w:numId w:val="9"/>
        </w:numPr>
        <w:spacing w:after="0" w:line="240" w:lineRule="auto"/>
        <w:ind w:left="0" w:firstLine="0"/>
        <w:jc w:val="both"/>
        <w:rPr>
          <w:rFonts w:asciiTheme="minorHAnsi" w:hAnsiTheme="minorHAnsi" w:cstheme="minorHAnsi"/>
        </w:rPr>
      </w:pPr>
      <w:r w:rsidRPr="00772821">
        <w:rPr>
          <w:rFonts w:asciiTheme="minorHAnsi" w:hAnsiTheme="minorHAnsi" w:cstheme="minorHAnsi"/>
        </w:rPr>
        <w:t>If the Service Provider should breach any provisions of this Undertaking, the Organisation may suffer immediate and irrevocable harm for which damages may not be an adequate remedy. Hence, in addition to any other remedy that may be available in law, the Organisation is entitled to injunctive relief to prevent a breach of this Undertaking.</w:t>
      </w:r>
    </w:p>
    <w:p w14:paraId="7866B9DF" w14:textId="77777777" w:rsidR="009E0816" w:rsidRPr="00772821" w:rsidRDefault="009E0816" w:rsidP="009E0816">
      <w:pPr>
        <w:spacing w:after="0" w:line="240" w:lineRule="auto"/>
        <w:jc w:val="both"/>
        <w:rPr>
          <w:rFonts w:asciiTheme="minorHAnsi" w:hAnsiTheme="minorHAnsi" w:cstheme="minorHAnsi"/>
        </w:rPr>
      </w:pPr>
    </w:p>
    <w:p w14:paraId="17F586BE" w14:textId="77777777" w:rsidR="009E0816" w:rsidRPr="00772821" w:rsidRDefault="009E0816" w:rsidP="005965E7">
      <w:pPr>
        <w:numPr>
          <w:ilvl w:val="0"/>
          <w:numId w:val="9"/>
        </w:numPr>
        <w:spacing w:after="0" w:line="240" w:lineRule="auto"/>
        <w:ind w:left="0" w:firstLine="0"/>
        <w:jc w:val="both"/>
        <w:rPr>
          <w:rFonts w:asciiTheme="minorHAnsi" w:hAnsiTheme="minorHAnsi" w:cstheme="minorHAnsi"/>
        </w:rPr>
      </w:pPr>
      <w:r w:rsidRPr="00772821">
        <w:rPr>
          <w:rFonts w:asciiTheme="minorHAnsi" w:hAnsiTheme="minorHAnsi" w:cstheme="minorHAnsi"/>
          <w:lang w:val="en-US"/>
        </w:rPr>
        <w:t xml:space="preserve">Without prejudice to any other clause(s) in this Undertaking, the Service Provider shall bear all liability and shall fully indemnify the </w:t>
      </w:r>
      <w:proofErr w:type="spellStart"/>
      <w:r w:rsidRPr="00772821">
        <w:rPr>
          <w:rFonts w:asciiTheme="minorHAnsi" w:hAnsiTheme="minorHAnsi" w:cstheme="minorHAnsi"/>
          <w:lang w:val="en-US"/>
        </w:rPr>
        <w:t>Organisation</w:t>
      </w:r>
      <w:proofErr w:type="spellEnd"/>
      <w:r w:rsidRPr="00772821">
        <w:rPr>
          <w:rFonts w:asciiTheme="minorHAnsi" w:hAnsiTheme="minorHAnsi" w:cstheme="minorHAnsi"/>
          <w:lang w:val="en-US"/>
        </w:rPr>
        <w:t xml:space="preserve"> against any and all actions, claims, proceedings (including proceedings before the Personal Data Protection Commission (“</w:t>
      </w:r>
      <w:r w:rsidRPr="00772821">
        <w:rPr>
          <w:rFonts w:asciiTheme="minorHAnsi" w:hAnsiTheme="minorHAnsi" w:cstheme="minorHAnsi"/>
          <w:b/>
          <w:lang w:val="en-US"/>
        </w:rPr>
        <w:t>PDPC</w:t>
      </w:r>
      <w:r w:rsidRPr="00772821">
        <w:rPr>
          <w:rFonts w:asciiTheme="minorHAnsi" w:hAnsiTheme="minorHAnsi" w:cstheme="minorHAnsi"/>
          <w:lang w:val="en-US"/>
        </w:rPr>
        <w:t xml:space="preserve">”)), costs (including costs of complying with any remedial directions and/or financial penalties that may be imposed by the PDPC on the </w:t>
      </w:r>
      <w:proofErr w:type="spellStart"/>
      <w:r w:rsidRPr="00772821">
        <w:rPr>
          <w:rFonts w:asciiTheme="minorHAnsi" w:hAnsiTheme="minorHAnsi" w:cstheme="minorHAnsi"/>
          <w:lang w:val="en-US"/>
        </w:rPr>
        <w:t>Organisation</w:t>
      </w:r>
      <w:proofErr w:type="spellEnd"/>
      <w:r w:rsidRPr="00772821">
        <w:rPr>
          <w:rFonts w:asciiTheme="minorHAnsi" w:hAnsiTheme="minorHAnsi" w:cstheme="minorHAnsi"/>
          <w:lang w:val="en-US"/>
        </w:rPr>
        <w:t xml:space="preserve">), damages, legal costs and/or other expenses incurred by the </w:t>
      </w:r>
      <w:proofErr w:type="spellStart"/>
      <w:r w:rsidRPr="00772821">
        <w:rPr>
          <w:rFonts w:asciiTheme="minorHAnsi" w:hAnsiTheme="minorHAnsi" w:cstheme="minorHAnsi"/>
          <w:lang w:val="en-US"/>
        </w:rPr>
        <w:t>Organisation</w:t>
      </w:r>
      <w:proofErr w:type="spellEnd"/>
      <w:r w:rsidRPr="00772821">
        <w:rPr>
          <w:rFonts w:asciiTheme="minorHAnsi" w:hAnsiTheme="minorHAnsi" w:cstheme="minorHAnsi"/>
          <w:lang w:val="en-US"/>
        </w:rPr>
        <w:t xml:space="preserve"> or for which the </w:t>
      </w:r>
      <w:proofErr w:type="spellStart"/>
      <w:r w:rsidRPr="00772821">
        <w:rPr>
          <w:rFonts w:asciiTheme="minorHAnsi" w:hAnsiTheme="minorHAnsi" w:cstheme="minorHAnsi"/>
          <w:lang w:val="en-US"/>
        </w:rPr>
        <w:t>Organisation</w:t>
      </w:r>
      <w:proofErr w:type="spellEnd"/>
      <w:r w:rsidRPr="00772821">
        <w:rPr>
          <w:rFonts w:asciiTheme="minorHAnsi" w:hAnsiTheme="minorHAnsi" w:cstheme="minorHAnsi"/>
          <w:lang w:val="en-US"/>
        </w:rPr>
        <w:t xml:space="preserve"> may become liable due to any failure by the Service Provider or its employees or agents to comply with any of its </w:t>
      </w:r>
      <w:bookmarkStart w:id="931" w:name="a477925"/>
      <w:r w:rsidRPr="00772821">
        <w:rPr>
          <w:rFonts w:asciiTheme="minorHAnsi" w:hAnsiTheme="minorHAnsi" w:cstheme="minorHAnsi"/>
          <w:lang w:val="en-US"/>
        </w:rPr>
        <w:t xml:space="preserve">obligations under this Undertaking. </w:t>
      </w:r>
      <w:bookmarkEnd w:id="931"/>
    </w:p>
    <w:p w14:paraId="413EDBB3" w14:textId="77777777" w:rsidR="009E0816" w:rsidRPr="00772821" w:rsidRDefault="009E0816" w:rsidP="009E0816">
      <w:pPr>
        <w:spacing w:after="0" w:line="240" w:lineRule="auto"/>
        <w:jc w:val="both"/>
        <w:rPr>
          <w:rFonts w:asciiTheme="minorHAnsi" w:hAnsiTheme="minorHAnsi" w:cstheme="minorHAnsi"/>
        </w:rPr>
      </w:pPr>
    </w:p>
    <w:p w14:paraId="237F301B" w14:textId="77777777" w:rsidR="009E0816" w:rsidRPr="00772821" w:rsidRDefault="009E0816" w:rsidP="005965E7">
      <w:pPr>
        <w:numPr>
          <w:ilvl w:val="0"/>
          <w:numId w:val="9"/>
        </w:numPr>
        <w:spacing w:after="0" w:line="240" w:lineRule="auto"/>
        <w:ind w:left="0" w:firstLine="0"/>
        <w:jc w:val="both"/>
        <w:rPr>
          <w:rFonts w:asciiTheme="minorHAnsi" w:hAnsiTheme="minorHAnsi" w:cstheme="minorHAnsi"/>
        </w:rPr>
      </w:pPr>
      <w:r w:rsidRPr="00772821">
        <w:rPr>
          <w:rFonts w:asciiTheme="minorHAnsi" w:hAnsiTheme="minorHAnsi" w:cstheme="minorHAnsi"/>
        </w:rPr>
        <w:t>Even after the Service Provider ceases its Purpose at the Organisation, it agrees that the obligations herein shall continue.</w:t>
      </w:r>
    </w:p>
    <w:p w14:paraId="6165399F" w14:textId="77777777" w:rsidR="009E0816" w:rsidRPr="00772821" w:rsidRDefault="009E0816" w:rsidP="009E0816">
      <w:pPr>
        <w:jc w:val="both"/>
        <w:rPr>
          <w:rFonts w:asciiTheme="minorHAnsi" w:hAnsiTheme="minorHAnsi" w:cstheme="minorHAnsi"/>
        </w:rPr>
      </w:pPr>
    </w:p>
    <w:tbl>
      <w:tblPr>
        <w:tblW w:w="9486" w:type="dxa"/>
        <w:tblLook w:val="04A0" w:firstRow="1" w:lastRow="0" w:firstColumn="1" w:lastColumn="0" w:noHBand="0" w:noVBand="1"/>
      </w:tblPr>
      <w:tblGrid>
        <w:gridCol w:w="5058"/>
        <w:gridCol w:w="4428"/>
      </w:tblGrid>
      <w:tr w:rsidR="009E0816" w:rsidRPr="00E26177" w14:paraId="76666C01" w14:textId="77777777" w:rsidTr="009E0816">
        <w:trPr>
          <w:trHeight w:val="386"/>
        </w:trPr>
        <w:tc>
          <w:tcPr>
            <w:tcW w:w="5058" w:type="dxa"/>
            <w:shd w:val="clear" w:color="auto" w:fill="auto"/>
          </w:tcPr>
          <w:p w14:paraId="03608359"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Name of Service Provider:</w:t>
            </w:r>
          </w:p>
        </w:tc>
        <w:tc>
          <w:tcPr>
            <w:tcW w:w="4428" w:type="dxa"/>
            <w:shd w:val="clear" w:color="auto" w:fill="auto"/>
          </w:tcPr>
          <w:p w14:paraId="289BA71A" w14:textId="77777777" w:rsidR="009E0816" w:rsidRPr="00772821" w:rsidRDefault="009E0816" w:rsidP="009E0816">
            <w:pPr>
              <w:jc w:val="both"/>
              <w:rPr>
                <w:rFonts w:asciiTheme="minorHAnsi" w:hAnsiTheme="minorHAnsi" w:cstheme="minorHAnsi"/>
              </w:rPr>
            </w:pPr>
            <w:r w:rsidRPr="00772821">
              <w:rPr>
                <w:rFonts w:asciiTheme="minorHAnsi" w:hAnsiTheme="minorHAnsi" w:cstheme="minorHAnsi"/>
              </w:rPr>
              <w:t>_________________________________</w:t>
            </w:r>
          </w:p>
        </w:tc>
      </w:tr>
      <w:tr w:rsidR="009E0816" w:rsidRPr="00E26177" w14:paraId="7B5449B6" w14:textId="77777777" w:rsidTr="009E0816">
        <w:trPr>
          <w:trHeight w:val="589"/>
        </w:trPr>
        <w:tc>
          <w:tcPr>
            <w:tcW w:w="5058" w:type="dxa"/>
            <w:shd w:val="clear" w:color="auto" w:fill="auto"/>
          </w:tcPr>
          <w:p w14:paraId="524A6137" w14:textId="77777777" w:rsidR="009E0816" w:rsidRPr="00772821" w:rsidRDefault="009E0816" w:rsidP="009E0816">
            <w:pPr>
              <w:rPr>
                <w:rFonts w:asciiTheme="minorHAnsi" w:hAnsiTheme="minorHAnsi" w:cstheme="minorHAnsi"/>
                <w:b/>
              </w:rPr>
            </w:pPr>
          </w:p>
          <w:p w14:paraId="0A8068C1"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Service Provider’s Company Stamp:</w:t>
            </w:r>
          </w:p>
        </w:tc>
        <w:tc>
          <w:tcPr>
            <w:tcW w:w="4428" w:type="dxa"/>
            <w:shd w:val="clear" w:color="auto" w:fill="auto"/>
          </w:tcPr>
          <w:p w14:paraId="7B3F6B8F" w14:textId="77777777" w:rsidR="009E0816" w:rsidRPr="00772821" w:rsidRDefault="009E0816" w:rsidP="009E0816">
            <w:pPr>
              <w:jc w:val="both"/>
              <w:rPr>
                <w:rFonts w:asciiTheme="minorHAnsi" w:hAnsiTheme="minorHAnsi" w:cstheme="minorHAnsi"/>
              </w:rPr>
            </w:pPr>
          </w:p>
          <w:p w14:paraId="4B0E36AC" w14:textId="77777777" w:rsidR="009E0816" w:rsidRPr="00772821" w:rsidRDefault="009E0816" w:rsidP="009E0816">
            <w:pPr>
              <w:jc w:val="both"/>
              <w:rPr>
                <w:rFonts w:asciiTheme="minorHAnsi" w:hAnsiTheme="minorHAnsi" w:cstheme="minorHAnsi"/>
              </w:rPr>
            </w:pPr>
            <w:r w:rsidRPr="00772821">
              <w:rPr>
                <w:rFonts w:asciiTheme="minorHAnsi" w:hAnsiTheme="minorHAnsi" w:cstheme="minorHAnsi"/>
              </w:rPr>
              <w:t>_________________________________</w:t>
            </w:r>
          </w:p>
        </w:tc>
      </w:tr>
      <w:tr w:rsidR="009E0816" w:rsidRPr="00E26177" w14:paraId="49223FCA" w14:textId="77777777" w:rsidTr="009E0816">
        <w:tc>
          <w:tcPr>
            <w:tcW w:w="5058" w:type="dxa"/>
            <w:shd w:val="clear" w:color="auto" w:fill="auto"/>
          </w:tcPr>
          <w:p w14:paraId="6B9CB42A" w14:textId="77777777" w:rsidR="009E0816" w:rsidRPr="00772821" w:rsidRDefault="009E0816" w:rsidP="009E0816">
            <w:pPr>
              <w:rPr>
                <w:rFonts w:asciiTheme="minorHAnsi" w:hAnsiTheme="minorHAnsi" w:cstheme="minorHAnsi"/>
                <w:b/>
              </w:rPr>
            </w:pPr>
          </w:p>
          <w:p w14:paraId="75B8A292"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Name of Representative of Service Provider:</w:t>
            </w:r>
          </w:p>
        </w:tc>
        <w:tc>
          <w:tcPr>
            <w:tcW w:w="4428" w:type="dxa"/>
            <w:shd w:val="clear" w:color="auto" w:fill="auto"/>
          </w:tcPr>
          <w:p w14:paraId="4741A9DC" w14:textId="77777777" w:rsidR="009E0816" w:rsidRPr="00772821" w:rsidRDefault="009E0816" w:rsidP="009E0816">
            <w:pPr>
              <w:jc w:val="both"/>
              <w:rPr>
                <w:rFonts w:asciiTheme="minorHAnsi" w:hAnsiTheme="minorHAnsi" w:cstheme="minorHAnsi"/>
              </w:rPr>
            </w:pPr>
          </w:p>
          <w:p w14:paraId="3D1E2946" w14:textId="77777777" w:rsidR="009E0816" w:rsidRPr="00772821" w:rsidRDefault="009E0816" w:rsidP="009E0816">
            <w:pPr>
              <w:jc w:val="both"/>
              <w:rPr>
                <w:rFonts w:asciiTheme="minorHAnsi" w:hAnsiTheme="minorHAnsi" w:cstheme="minorHAnsi"/>
              </w:rPr>
            </w:pPr>
            <w:r w:rsidRPr="00772821">
              <w:rPr>
                <w:rFonts w:asciiTheme="minorHAnsi" w:hAnsiTheme="minorHAnsi" w:cstheme="minorHAnsi"/>
              </w:rPr>
              <w:t>_________________________________</w:t>
            </w:r>
          </w:p>
        </w:tc>
      </w:tr>
      <w:tr w:rsidR="009E0816" w:rsidRPr="00E26177" w14:paraId="7CFCB57C" w14:textId="77777777" w:rsidTr="009E0816">
        <w:trPr>
          <w:trHeight w:val="481"/>
        </w:trPr>
        <w:tc>
          <w:tcPr>
            <w:tcW w:w="5058" w:type="dxa"/>
            <w:shd w:val="clear" w:color="auto" w:fill="auto"/>
          </w:tcPr>
          <w:p w14:paraId="41F60EA9" w14:textId="77777777" w:rsidR="009E0816" w:rsidRPr="00772821" w:rsidRDefault="009E0816" w:rsidP="009E0816">
            <w:pPr>
              <w:rPr>
                <w:rFonts w:asciiTheme="minorHAnsi" w:hAnsiTheme="minorHAnsi" w:cstheme="minorHAnsi"/>
                <w:b/>
              </w:rPr>
            </w:pPr>
          </w:p>
          <w:p w14:paraId="179D40EA"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Signature of Representative of Service Provider:</w:t>
            </w:r>
          </w:p>
        </w:tc>
        <w:tc>
          <w:tcPr>
            <w:tcW w:w="4428" w:type="dxa"/>
            <w:shd w:val="clear" w:color="auto" w:fill="auto"/>
          </w:tcPr>
          <w:p w14:paraId="06D00A7B" w14:textId="77777777" w:rsidR="009E0816" w:rsidRPr="00772821" w:rsidRDefault="009E0816" w:rsidP="009E0816">
            <w:pPr>
              <w:jc w:val="both"/>
              <w:rPr>
                <w:rFonts w:asciiTheme="minorHAnsi" w:hAnsiTheme="minorHAnsi" w:cstheme="minorHAnsi"/>
              </w:rPr>
            </w:pPr>
          </w:p>
          <w:p w14:paraId="762ED05F" w14:textId="77777777" w:rsidR="009E0816" w:rsidRPr="00772821" w:rsidRDefault="009E0816" w:rsidP="009E0816">
            <w:pPr>
              <w:jc w:val="both"/>
              <w:rPr>
                <w:rFonts w:asciiTheme="minorHAnsi" w:hAnsiTheme="minorHAnsi" w:cstheme="minorHAnsi"/>
              </w:rPr>
            </w:pPr>
            <w:r w:rsidRPr="00772821">
              <w:rPr>
                <w:rFonts w:asciiTheme="minorHAnsi" w:hAnsiTheme="minorHAnsi" w:cstheme="minorHAnsi"/>
              </w:rPr>
              <w:t>_________________________________</w:t>
            </w:r>
          </w:p>
        </w:tc>
      </w:tr>
      <w:tr w:rsidR="009E0816" w:rsidRPr="00E26177" w14:paraId="33360100" w14:textId="77777777" w:rsidTr="009E0816">
        <w:trPr>
          <w:trHeight w:val="417"/>
        </w:trPr>
        <w:tc>
          <w:tcPr>
            <w:tcW w:w="5058" w:type="dxa"/>
            <w:shd w:val="clear" w:color="auto" w:fill="auto"/>
          </w:tcPr>
          <w:p w14:paraId="05CB4252" w14:textId="77777777" w:rsidR="009E0816" w:rsidRPr="00772821" w:rsidRDefault="009E0816" w:rsidP="009E0816">
            <w:pPr>
              <w:rPr>
                <w:rFonts w:asciiTheme="minorHAnsi" w:hAnsiTheme="minorHAnsi" w:cstheme="minorHAnsi"/>
                <w:b/>
              </w:rPr>
            </w:pPr>
          </w:p>
          <w:p w14:paraId="61BC0965" w14:textId="77777777" w:rsidR="009E0816" w:rsidRPr="00772821" w:rsidRDefault="009E0816" w:rsidP="009E0816">
            <w:pPr>
              <w:rPr>
                <w:rFonts w:asciiTheme="minorHAnsi" w:hAnsiTheme="minorHAnsi" w:cstheme="minorHAnsi"/>
                <w:b/>
              </w:rPr>
            </w:pPr>
            <w:r w:rsidRPr="00772821">
              <w:rPr>
                <w:rFonts w:asciiTheme="minorHAnsi" w:hAnsiTheme="minorHAnsi" w:cstheme="minorHAnsi"/>
                <w:b/>
              </w:rPr>
              <w:t>Date:</w:t>
            </w:r>
          </w:p>
        </w:tc>
        <w:tc>
          <w:tcPr>
            <w:tcW w:w="4428" w:type="dxa"/>
            <w:shd w:val="clear" w:color="auto" w:fill="auto"/>
          </w:tcPr>
          <w:p w14:paraId="05C15E15" w14:textId="77777777" w:rsidR="009E0816" w:rsidRPr="00772821" w:rsidRDefault="009E0816" w:rsidP="009E0816">
            <w:pPr>
              <w:jc w:val="both"/>
              <w:rPr>
                <w:rFonts w:asciiTheme="minorHAnsi" w:hAnsiTheme="minorHAnsi" w:cstheme="minorHAnsi"/>
              </w:rPr>
            </w:pPr>
          </w:p>
          <w:p w14:paraId="6642FECE" w14:textId="77777777" w:rsidR="009E0816" w:rsidRPr="00772821" w:rsidRDefault="009E0816" w:rsidP="009E0816">
            <w:pPr>
              <w:jc w:val="both"/>
              <w:rPr>
                <w:rFonts w:asciiTheme="minorHAnsi" w:hAnsiTheme="minorHAnsi" w:cstheme="minorHAnsi"/>
              </w:rPr>
            </w:pPr>
            <w:r w:rsidRPr="00772821">
              <w:rPr>
                <w:rFonts w:asciiTheme="minorHAnsi" w:hAnsiTheme="minorHAnsi" w:cstheme="minorHAnsi"/>
              </w:rPr>
              <w:t>_________________________________</w:t>
            </w:r>
          </w:p>
        </w:tc>
      </w:tr>
    </w:tbl>
    <w:p w14:paraId="39D12083" w14:textId="77777777" w:rsidR="009E0816" w:rsidRPr="00772821" w:rsidRDefault="009E0816" w:rsidP="009E0816">
      <w:pPr>
        <w:autoSpaceDE w:val="0"/>
        <w:autoSpaceDN w:val="0"/>
        <w:adjustRightInd w:val="0"/>
        <w:rPr>
          <w:rFonts w:asciiTheme="minorHAnsi" w:hAnsiTheme="minorHAnsi" w:cstheme="minorHAnsi"/>
          <w:b/>
          <w:u w:val="single"/>
        </w:rPr>
      </w:pPr>
    </w:p>
    <w:p w14:paraId="72762D40" w14:textId="37227E73" w:rsidR="009E0816" w:rsidRDefault="009E0816" w:rsidP="009E0816">
      <w:pPr>
        <w:jc w:val="center"/>
        <w:rPr>
          <w:rFonts w:asciiTheme="minorHAnsi" w:hAnsiTheme="minorHAnsi" w:cstheme="minorHAnsi"/>
          <w:iCs/>
        </w:rPr>
      </w:pPr>
    </w:p>
    <w:p w14:paraId="47569937" w14:textId="77777777" w:rsidR="00E74B76" w:rsidRDefault="00E74B76" w:rsidP="009E0816">
      <w:pPr>
        <w:jc w:val="center"/>
        <w:rPr>
          <w:rFonts w:asciiTheme="minorHAnsi" w:hAnsiTheme="minorHAnsi" w:cstheme="minorHAnsi"/>
          <w:iCs/>
        </w:rPr>
      </w:pPr>
    </w:p>
    <w:p w14:paraId="2C104784" w14:textId="77777777" w:rsidR="00E74B76" w:rsidRDefault="00E74B76" w:rsidP="009E0816">
      <w:pPr>
        <w:jc w:val="center"/>
        <w:rPr>
          <w:rFonts w:asciiTheme="minorHAnsi" w:hAnsiTheme="minorHAnsi" w:cstheme="minorHAnsi"/>
          <w:iCs/>
        </w:rPr>
      </w:pPr>
    </w:p>
    <w:p w14:paraId="5FF6E944" w14:textId="77777777" w:rsidR="00E74B76" w:rsidRDefault="00E74B76" w:rsidP="009E0816">
      <w:pPr>
        <w:jc w:val="center"/>
        <w:rPr>
          <w:rFonts w:asciiTheme="minorHAnsi" w:hAnsiTheme="minorHAnsi" w:cstheme="minorHAnsi"/>
          <w:iCs/>
        </w:rPr>
      </w:pPr>
    </w:p>
    <w:p w14:paraId="5C17088A" w14:textId="77777777" w:rsidR="00E74B76" w:rsidRDefault="00E74B76" w:rsidP="009E0816">
      <w:pPr>
        <w:jc w:val="center"/>
        <w:rPr>
          <w:rFonts w:asciiTheme="minorHAnsi" w:hAnsiTheme="minorHAnsi" w:cstheme="minorHAnsi"/>
          <w:iCs/>
        </w:rPr>
      </w:pPr>
    </w:p>
    <w:p w14:paraId="3AD70D8E" w14:textId="77777777" w:rsidR="00E74B76" w:rsidRDefault="00E74B76" w:rsidP="009E0816">
      <w:pPr>
        <w:jc w:val="center"/>
        <w:rPr>
          <w:rFonts w:asciiTheme="minorHAnsi" w:hAnsiTheme="minorHAnsi" w:cstheme="minorHAnsi"/>
          <w:iCs/>
        </w:rPr>
      </w:pPr>
    </w:p>
    <w:p w14:paraId="3287D183" w14:textId="77777777" w:rsidR="00E74B76" w:rsidRDefault="00E74B76" w:rsidP="009E0816">
      <w:pPr>
        <w:jc w:val="center"/>
        <w:rPr>
          <w:rFonts w:asciiTheme="minorHAnsi" w:hAnsiTheme="minorHAnsi" w:cstheme="minorHAnsi"/>
          <w:iCs/>
        </w:rPr>
      </w:pPr>
    </w:p>
    <w:p w14:paraId="267B73E6" w14:textId="77777777" w:rsidR="00E74B76" w:rsidRDefault="00E74B76" w:rsidP="009E0816">
      <w:pPr>
        <w:jc w:val="center"/>
        <w:rPr>
          <w:rFonts w:asciiTheme="minorHAnsi" w:hAnsiTheme="minorHAnsi" w:cstheme="minorHAnsi"/>
          <w:iCs/>
        </w:rPr>
      </w:pPr>
    </w:p>
    <w:p w14:paraId="241EE64E" w14:textId="77777777" w:rsidR="00E74B76" w:rsidRDefault="00E74B76" w:rsidP="009E0816">
      <w:pPr>
        <w:jc w:val="center"/>
        <w:rPr>
          <w:rFonts w:asciiTheme="minorHAnsi" w:hAnsiTheme="minorHAnsi" w:cstheme="minorHAnsi"/>
          <w:iCs/>
        </w:rPr>
      </w:pPr>
    </w:p>
    <w:p w14:paraId="587142BB" w14:textId="77777777" w:rsidR="00E74B76" w:rsidRDefault="00E74B76" w:rsidP="009E0816">
      <w:pPr>
        <w:jc w:val="center"/>
        <w:rPr>
          <w:rFonts w:asciiTheme="minorHAnsi" w:hAnsiTheme="minorHAnsi" w:cstheme="minorHAnsi"/>
          <w:iCs/>
        </w:rPr>
      </w:pPr>
    </w:p>
    <w:p w14:paraId="5B1FA06C" w14:textId="77777777" w:rsidR="00E74B76" w:rsidRDefault="00E74B76" w:rsidP="009E0816">
      <w:pPr>
        <w:jc w:val="center"/>
        <w:rPr>
          <w:rFonts w:asciiTheme="minorHAnsi" w:hAnsiTheme="minorHAnsi" w:cstheme="minorHAnsi"/>
          <w:iCs/>
        </w:rPr>
      </w:pPr>
    </w:p>
    <w:p w14:paraId="0AACBB25" w14:textId="77777777" w:rsidR="00E74B76" w:rsidRDefault="00E74B76" w:rsidP="009E0816">
      <w:pPr>
        <w:jc w:val="center"/>
        <w:rPr>
          <w:rFonts w:asciiTheme="minorHAnsi" w:hAnsiTheme="minorHAnsi" w:cstheme="minorHAnsi"/>
          <w:iCs/>
        </w:rPr>
      </w:pPr>
    </w:p>
    <w:p w14:paraId="12C96103" w14:textId="77777777" w:rsidR="00E74B76" w:rsidRDefault="00E74B76" w:rsidP="009E0816">
      <w:pPr>
        <w:jc w:val="center"/>
        <w:rPr>
          <w:rFonts w:asciiTheme="minorHAnsi" w:hAnsiTheme="minorHAnsi" w:cstheme="minorHAnsi"/>
          <w:iCs/>
        </w:rPr>
      </w:pPr>
    </w:p>
    <w:p w14:paraId="1C469DD0" w14:textId="41C9ADAF" w:rsidR="00E74B76" w:rsidRDefault="00E74B76" w:rsidP="004A1E34">
      <w:pPr>
        <w:ind w:left="-709"/>
        <w:rPr>
          <w:rFonts w:cs="Calibri"/>
          <w:b/>
          <w:u w:val="single"/>
          <w:lang w:val="en-GB"/>
        </w:rPr>
      </w:pPr>
      <w:r w:rsidRPr="008D5553">
        <w:rPr>
          <w:rFonts w:cs="Calibri"/>
          <w:b/>
          <w:u w:val="single"/>
          <w:lang w:val="en-GB"/>
        </w:rPr>
        <w:lastRenderedPageBreak/>
        <w:t xml:space="preserve">Part </w:t>
      </w:r>
      <w:r>
        <w:rPr>
          <w:rFonts w:cs="Calibri"/>
          <w:b/>
          <w:u w:val="single"/>
          <w:lang w:val="en-GB"/>
        </w:rPr>
        <w:t>V</w:t>
      </w:r>
      <w:r w:rsidR="00B1356B">
        <w:rPr>
          <w:rFonts w:cs="Calibri"/>
          <w:b/>
          <w:u w:val="single"/>
          <w:lang w:val="en-GB"/>
        </w:rPr>
        <w:t>I</w:t>
      </w:r>
      <w:r w:rsidRPr="008D5553">
        <w:rPr>
          <w:rFonts w:cs="Calibri"/>
          <w:b/>
          <w:u w:val="single"/>
          <w:lang w:val="en-GB"/>
        </w:rPr>
        <w:t xml:space="preserve"> – </w:t>
      </w:r>
      <w:r w:rsidR="00B1356B">
        <w:rPr>
          <w:rFonts w:cs="Calibri"/>
          <w:b/>
          <w:u w:val="single"/>
          <w:lang w:val="en-GB"/>
        </w:rPr>
        <w:t>IBF IT Service Provider Checklist</w:t>
      </w:r>
    </w:p>
    <w:tbl>
      <w:tblPr>
        <w:tblW w:w="7230" w:type="dxa"/>
        <w:tblLook w:val="04A0" w:firstRow="1" w:lastRow="0" w:firstColumn="1" w:lastColumn="0" w:noHBand="0" w:noVBand="1"/>
      </w:tblPr>
      <w:tblGrid>
        <w:gridCol w:w="2835"/>
        <w:gridCol w:w="4395"/>
      </w:tblGrid>
      <w:tr w:rsidR="004A1E34" w:rsidRPr="004A1E34" w14:paraId="4E310EB1" w14:textId="77777777" w:rsidTr="004A1E34">
        <w:trPr>
          <w:trHeight w:val="567"/>
        </w:trPr>
        <w:tc>
          <w:tcPr>
            <w:tcW w:w="2835" w:type="dxa"/>
            <w:noWrap/>
            <w:vAlign w:val="center"/>
            <w:hideMark/>
          </w:tcPr>
          <w:p w14:paraId="28BBCF3E" w14:textId="77777777" w:rsidR="004A1E34" w:rsidRPr="004A1E34" w:rsidRDefault="004A1E34" w:rsidP="004A1E34">
            <w:pPr>
              <w:spacing w:after="0" w:line="256" w:lineRule="auto"/>
              <w:rPr>
                <w:rFonts w:asciiTheme="minorHAnsi" w:eastAsia="Times New Roman" w:hAnsiTheme="minorHAnsi" w:cstheme="minorHAnsi"/>
                <w:b/>
                <w:bCs/>
                <w:szCs w:val="28"/>
                <w:lang w:val="en-GB" w:eastAsia="en-SG"/>
              </w:rPr>
            </w:pPr>
            <w:r w:rsidRPr="004A1E34">
              <w:rPr>
                <w:rFonts w:asciiTheme="minorHAnsi" w:hAnsiTheme="minorHAnsi" w:cstheme="minorHAnsi"/>
                <w:szCs w:val="28"/>
                <w:lang w:val="en-GB"/>
              </w:rPr>
              <w:br w:type="page"/>
            </w:r>
            <w:r w:rsidRPr="004A1E34">
              <w:rPr>
                <w:rFonts w:asciiTheme="minorHAnsi" w:eastAsia="Times New Roman" w:hAnsiTheme="minorHAnsi" w:cstheme="minorHAnsi"/>
                <w:b/>
                <w:bCs/>
                <w:szCs w:val="28"/>
                <w:lang w:val="en-GB" w:eastAsia="en-SG"/>
              </w:rPr>
              <w:t>Name of Service Provider</w:t>
            </w:r>
          </w:p>
        </w:tc>
        <w:tc>
          <w:tcPr>
            <w:tcW w:w="4395" w:type="dxa"/>
            <w:tcBorders>
              <w:top w:val="nil"/>
              <w:left w:val="nil"/>
              <w:bottom w:val="single" w:sz="4" w:space="0" w:color="auto"/>
              <w:right w:val="nil"/>
            </w:tcBorders>
            <w:noWrap/>
            <w:vAlign w:val="center"/>
            <w:hideMark/>
          </w:tcPr>
          <w:p w14:paraId="480A4CCC"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 xml:space="preserve"> </w:t>
            </w:r>
          </w:p>
        </w:tc>
      </w:tr>
      <w:tr w:rsidR="004A1E34" w:rsidRPr="004A1E34" w14:paraId="45756D98" w14:textId="77777777" w:rsidTr="004A1E34">
        <w:trPr>
          <w:trHeight w:val="567"/>
        </w:trPr>
        <w:tc>
          <w:tcPr>
            <w:tcW w:w="2835" w:type="dxa"/>
            <w:noWrap/>
            <w:vAlign w:val="center"/>
            <w:hideMark/>
          </w:tcPr>
          <w:p w14:paraId="4B0D7B4F" w14:textId="77777777" w:rsidR="004A1E34" w:rsidRPr="004A1E34" w:rsidRDefault="004A1E34" w:rsidP="004A1E34">
            <w:pPr>
              <w:spacing w:after="0" w:line="256" w:lineRule="auto"/>
              <w:rPr>
                <w:rFonts w:asciiTheme="minorHAnsi" w:eastAsia="Times New Roman" w:hAnsiTheme="minorHAnsi" w:cstheme="minorHAnsi"/>
                <w:b/>
                <w:bCs/>
                <w:szCs w:val="28"/>
                <w:lang w:val="en-GB" w:eastAsia="en-SG"/>
              </w:rPr>
            </w:pPr>
            <w:r w:rsidRPr="004A1E34">
              <w:rPr>
                <w:rFonts w:asciiTheme="minorHAnsi" w:eastAsia="Times New Roman" w:hAnsiTheme="minorHAnsi" w:cstheme="minorHAnsi"/>
                <w:b/>
                <w:bCs/>
                <w:szCs w:val="28"/>
                <w:lang w:val="en-GB" w:eastAsia="en-SG"/>
              </w:rPr>
              <w:t>Date Completed</w:t>
            </w:r>
          </w:p>
        </w:tc>
        <w:tc>
          <w:tcPr>
            <w:tcW w:w="4395" w:type="dxa"/>
            <w:tcBorders>
              <w:top w:val="nil"/>
              <w:left w:val="nil"/>
              <w:bottom w:val="single" w:sz="4" w:space="0" w:color="auto"/>
              <w:right w:val="nil"/>
            </w:tcBorders>
            <w:noWrap/>
            <w:vAlign w:val="center"/>
            <w:hideMark/>
          </w:tcPr>
          <w:p w14:paraId="5F406BD3"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 </w:t>
            </w:r>
          </w:p>
        </w:tc>
      </w:tr>
      <w:tr w:rsidR="004A1E34" w:rsidRPr="004A1E34" w14:paraId="2F9CCCE1" w14:textId="77777777" w:rsidTr="004A1E34">
        <w:trPr>
          <w:trHeight w:val="567"/>
        </w:trPr>
        <w:tc>
          <w:tcPr>
            <w:tcW w:w="2835" w:type="dxa"/>
            <w:noWrap/>
            <w:vAlign w:val="center"/>
            <w:hideMark/>
          </w:tcPr>
          <w:p w14:paraId="44FA484B" w14:textId="77777777" w:rsidR="004A1E34" w:rsidRPr="004A1E34" w:rsidRDefault="004A1E34" w:rsidP="004A1E34">
            <w:pPr>
              <w:spacing w:after="0" w:line="256" w:lineRule="auto"/>
              <w:rPr>
                <w:rFonts w:asciiTheme="minorHAnsi" w:eastAsia="Times New Roman" w:hAnsiTheme="minorHAnsi" w:cstheme="minorHAnsi"/>
                <w:b/>
                <w:bCs/>
                <w:szCs w:val="28"/>
                <w:lang w:val="en-GB" w:eastAsia="en-SG"/>
              </w:rPr>
            </w:pPr>
            <w:r w:rsidRPr="004A1E34">
              <w:rPr>
                <w:rFonts w:asciiTheme="minorHAnsi" w:eastAsia="Times New Roman" w:hAnsiTheme="minorHAnsi" w:cstheme="minorHAnsi"/>
                <w:b/>
                <w:bCs/>
                <w:szCs w:val="28"/>
                <w:lang w:val="en-GB" w:eastAsia="en-SG"/>
              </w:rPr>
              <w:t> </w:t>
            </w:r>
          </w:p>
        </w:tc>
        <w:tc>
          <w:tcPr>
            <w:tcW w:w="4395" w:type="dxa"/>
            <w:noWrap/>
            <w:vAlign w:val="center"/>
            <w:hideMark/>
          </w:tcPr>
          <w:p w14:paraId="50B44A8C"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 </w:t>
            </w:r>
          </w:p>
        </w:tc>
      </w:tr>
      <w:tr w:rsidR="004A1E34" w:rsidRPr="004A1E34" w14:paraId="7CBE611D" w14:textId="77777777" w:rsidTr="004A1E34">
        <w:trPr>
          <w:trHeight w:val="567"/>
        </w:trPr>
        <w:tc>
          <w:tcPr>
            <w:tcW w:w="2835" w:type="dxa"/>
            <w:noWrap/>
            <w:vAlign w:val="center"/>
            <w:hideMark/>
          </w:tcPr>
          <w:p w14:paraId="2D6C9C6C" w14:textId="77777777" w:rsidR="004A1E34" w:rsidRPr="004A1E34" w:rsidRDefault="004A1E34" w:rsidP="004A1E34">
            <w:pPr>
              <w:spacing w:after="0" w:line="256" w:lineRule="auto"/>
              <w:rPr>
                <w:rFonts w:asciiTheme="minorHAnsi" w:eastAsia="Times New Roman" w:hAnsiTheme="minorHAnsi" w:cstheme="minorHAnsi"/>
                <w:b/>
                <w:bCs/>
                <w:szCs w:val="28"/>
                <w:lang w:val="en-GB" w:eastAsia="en-SG"/>
              </w:rPr>
            </w:pPr>
            <w:r w:rsidRPr="004A1E34">
              <w:rPr>
                <w:rFonts w:asciiTheme="minorHAnsi" w:eastAsia="Times New Roman" w:hAnsiTheme="minorHAnsi" w:cstheme="minorHAnsi"/>
                <w:b/>
                <w:bCs/>
                <w:szCs w:val="28"/>
                <w:lang w:val="en-GB" w:eastAsia="en-SG"/>
              </w:rPr>
              <w:t>Name of Respondent</w:t>
            </w:r>
          </w:p>
        </w:tc>
        <w:tc>
          <w:tcPr>
            <w:tcW w:w="4395" w:type="dxa"/>
            <w:tcBorders>
              <w:top w:val="nil"/>
              <w:left w:val="nil"/>
              <w:bottom w:val="single" w:sz="4" w:space="0" w:color="auto"/>
              <w:right w:val="nil"/>
            </w:tcBorders>
            <w:noWrap/>
            <w:vAlign w:val="center"/>
            <w:hideMark/>
          </w:tcPr>
          <w:p w14:paraId="3AB9960E"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 </w:t>
            </w:r>
          </w:p>
        </w:tc>
      </w:tr>
      <w:tr w:rsidR="004A1E34" w:rsidRPr="004A1E34" w14:paraId="05925D52" w14:textId="77777777" w:rsidTr="004A1E34">
        <w:trPr>
          <w:trHeight w:val="567"/>
        </w:trPr>
        <w:tc>
          <w:tcPr>
            <w:tcW w:w="2835" w:type="dxa"/>
            <w:noWrap/>
            <w:vAlign w:val="center"/>
            <w:hideMark/>
          </w:tcPr>
          <w:p w14:paraId="2EA0810F"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Designation / Title</w:t>
            </w:r>
          </w:p>
        </w:tc>
        <w:tc>
          <w:tcPr>
            <w:tcW w:w="4395" w:type="dxa"/>
            <w:tcBorders>
              <w:top w:val="nil"/>
              <w:left w:val="nil"/>
              <w:bottom w:val="single" w:sz="4" w:space="0" w:color="auto"/>
              <w:right w:val="nil"/>
            </w:tcBorders>
            <w:noWrap/>
            <w:vAlign w:val="center"/>
            <w:hideMark/>
          </w:tcPr>
          <w:p w14:paraId="5E83E919" w14:textId="77777777" w:rsidR="004A1E34" w:rsidRPr="004A1E34" w:rsidRDefault="004A1E34" w:rsidP="004A1E34">
            <w:pPr>
              <w:spacing w:after="0" w:line="256" w:lineRule="auto"/>
              <w:rPr>
                <w:rFonts w:ascii="Arial" w:eastAsia="Times New Roman" w:hAnsi="Arial"/>
                <w:sz w:val="20"/>
                <w:szCs w:val="24"/>
                <w:lang w:val="en-GB" w:eastAsia="en-SG"/>
              </w:rPr>
            </w:pPr>
            <w:r w:rsidRPr="004A1E34">
              <w:rPr>
                <w:rFonts w:ascii="Arial" w:eastAsia="Times New Roman" w:hAnsi="Arial"/>
                <w:sz w:val="20"/>
                <w:szCs w:val="24"/>
                <w:lang w:val="en-GB" w:eastAsia="en-SG"/>
              </w:rPr>
              <w:t> </w:t>
            </w:r>
          </w:p>
        </w:tc>
      </w:tr>
      <w:tr w:rsidR="004A1E34" w:rsidRPr="004A1E34" w14:paraId="31D4162B" w14:textId="77777777" w:rsidTr="004A1E34">
        <w:trPr>
          <w:trHeight w:val="567"/>
        </w:trPr>
        <w:tc>
          <w:tcPr>
            <w:tcW w:w="2835" w:type="dxa"/>
            <w:noWrap/>
            <w:vAlign w:val="center"/>
            <w:hideMark/>
          </w:tcPr>
          <w:p w14:paraId="5B12C238"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Contact Number</w:t>
            </w:r>
          </w:p>
        </w:tc>
        <w:tc>
          <w:tcPr>
            <w:tcW w:w="4395" w:type="dxa"/>
            <w:tcBorders>
              <w:top w:val="nil"/>
              <w:left w:val="nil"/>
              <w:bottom w:val="single" w:sz="4" w:space="0" w:color="auto"/>
              <w:right w:val="nil"/>
            </w:tcBorders>
            <w:noWrap/>
            <w:vAlign w:val="center"/>
            <w:hideMark/>
          </w:tcPr>
          <w:p w14:paraId="79B1B75B" w14:textId="77777777" w:rsidR="004A1E34" w:rsidRPr="004A1E34" w:rsidRDefault="004A1E34" w:rsidP="004A1E34">
            <w:pPr>
              <w:spacing w:after="0" w:line="256" w:lineRule="auto"/>
              <w:rPr>
                <w:rFonts w:ascii="Arial" w:eastAsia="Times New Roman" w:hAnsi="Arial"/>
                <w:sz w:val="20"/>
                <w:szCs w:val="24"/>
                <w:lang w:val="en-GB" w:eastAsia="en-SG"/>
              </w:rPr>
            </w:pPr>
            <w:r w:rsidRPr="004A1E34">
              <w:rPr>
                <w:rFonts w:ascii="Arial" w:eastAsia="Times New Roman" w:hAnsi="Arial"/>
                <w:sz w:val="20"/>
                <w:szCs w:val="24"/>
                <w:lang w:val="en-GB" w:eastAsia="en-SG"/>
              </w:rPr>
              <w:t> </w:t>
            </w:r>
          </w:p>
        </w:tc>
      </w:tr>
      <w:tr w:rsidR="004A1E34" w:rsidRPr="004A1E34" w14:paraId="2643BEE7" w14:textId="77777777" w:rsidTr="004A1E34">
        <w:trPr>
          <w:trHeight w:val="567"/>
        </w:trPr>
        <w:tc>
          <w:tcPr>
            <w:tcW w:w="2835" w:type="dxa"/>
            <w:noWrap/>
            <w:vAlign w:val="center"/>
            <w:hideMark/>
          </w:tcPr>
          <w:p w14:paraId="3063500E"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Email Address</w:t>
            </w:r>
          </w:p>
        </w:tc>
        <w:tc>
          <w:tcPr>
            <w:tcW w:w="4395" w:type="dxa"/>
            <w:tcBorders>
              <w:top w:val="nil"/>
              <w:left w:val="nil"/>
              <w:bottom w:val="single" w:sz="4" w:space="0" w:color="auto"/>
              <w:right w:val="nil"/>
            </w:tcBorders>
            <w:noWrap/>
            <w:vAlign w:val="center"/>
            <w:hideMark/>
          </w:tcPr>
          <w:p w14:paraId="6D02FA28" w14:textId="77777777" w:rsidR="004A1E34" w:rsidRPr="004A1E34" w:rsidRDefault="004A1E34" w:rsidP="004A1E34">
            <w:pPr>
              <w:spacing w:after="0" w:line="256" w:lineRule="auto"/>
              <w:rPr>
                <w:rFonts w:ascii="Arial" w:eastAsia="Times New Roman" w:hAnsi="Arial"/>
                <w:sz w:val="20"/>
                <w:szCs w:val="24"/>
                <w:lang w:val="en-GB" w:eastAsia="en-SG"/>
              </w:rPr>
            </w:pPr>
            <w:r w:rsidRPr="004A1E34">
              <w:rPr>
                <w:rFonts w:ascii="Arial" w:eastAsia="Times New Roman" w:hAnsi="Arial"/>
                <w:sz w:val="20"/>
                <w:szCs w:val="24"/>
                <w:lang w:val="en-GB" w:eastAsia="en-SG"/>
              </w:rPr>
              <w:t> </w:t>
            </w:r>
          </w:p>
        </w:tc>
      </w:tr>
      <w:tr w:rsidR="004A1E34" w:rsidRPr="004A1E34" w14:paraId="48DB08E7" w14:textId="77777777" w:rsidTr="004A1E34">
        <w:trPr>
          <w:trHeight w:val="567"/>
        </w:trPr>
        <w:tc>
          <w:tcPr>
            <w:tcW w:w="2835" w:type="dxa"/>
            <w:noWrap/>
            <w:vAlign w:val="center"/>
            <w:hideMark/>
          </w:tcPr>
          <w:p w14:paraId="0FFF6CD4"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Signature</w:t>
            </w:r>
          </w:p>
        </w:tc>
        <w:tc>
          <w:tcPr>
            <w:tcW w:w="4395" w:type="dxa"/>
            <w:tcBorders>
              <w:top w:val="nil"/>
              <w:left w:val="nil"/>
              <w:bottom w:val="single" w:sz="4" w:space="0" w:color="auto"/>
              <w:right w:val="nil"/>
            </w:tcBorders>
            <w:noWrap/>
            <w:vAlign w:val="center"/>
            <w:hideMark/>
          </w:tcPr>
          <w:p w14:paraId="54FEAA60" w14:textId="77777777" w:rsidR="004A1E34" w:rsidRPr="004A1E34" w:rsidRDefault="004A1E34" w:rsidP="004A1E34">
            <w:pPr>
              <w:spacing w:after="0" w:line="256" w:lineRule="auto"/>
              <w:rPr>
                <w:rFonts w:ascii="Arial" w:eastAsia="Times New Roman" w:hAnsi="Arial"/>
                <w:sz w:val="20"/>
                <w:szCs w:val="24"/>
                <w:lang w:val="en-GB" w:eastAsia="en-SG"/>
              </w:rPr>
            </w:pPr>
            <w:r w:rsidRPr="004A1E34">
              <w:rPr>
                <w:rFonts w:ascii="Arial" w:eastAsia="Times New Roman" w:hAnsi="Arial"/>
                <w:sz w:val="20"/>
                <w:szCs w:val="24"/>
                <w:lang w:val="en-GB" w:eastAsia="en-SG"/>
              </w:rPr>
              <w:t> </w:t>
            </w:r>
          </w:p>
        </w:tc>
      </w:tr>
      <w:tr w:rsidR="004A1E34" w:rsidRPr="004A1E34" w14:paraId="1ED2C8C1" w14:textId="77777777" w:rsidTr="004A1E34">
        <w:trPr>
          <w:trHeight w:val="567"/>
        </w:trPr>
        <w:tc>
          <w:tcPr>
            <w:tcW w:w="2835" w:type="dxa"/>
            <w:noWrap/>
            <w:vAlign w:val="center"/>
            <w:hideMark/>
          </w:tcPr>
          <w:p w14:paraId="15F17291"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Company Stamp</w:t>
            </w:r>
          </w:p>
        </w:tc>
        <w:tc>
          <w:tcPr>
            <w:tcW w:w="4395" w:type="dxa"/>
            <w:tcBorders>
              <w:top w:val="nil"/>
              <w:left w:val="nil"/>
              <w:bottom w:val="single" w:sz="4" w:space="0" w:color="auto"/>
              <w:right w:val="nil"/>
            </w:tcBorders>
            <w:noWrap/>
            <w:vAlign w:val="center"/>
            <w:hideMark/>
          </w:tcPr>
          <w:p w14:paraId="6AC4E6AF" w14:textId="77777777" w:rsidR="004A1E34" w:rsidRPr="004A1E34" w:rsidRDefault="004A1E34" w:rsidP="004A1E34">
            <w:pPr>
              <w:spacing w:after="0" w:line="256" w:lineRule="auto"/>
              <w:rPr>
                <w:rFonts w:ascii="Arial" w:eastAsia="Times New Roman" w:hAnsi="Arial"/>
                <w:sz w:val="20"/>
                <w:szCs w:val="24"/>
                <w:lang w:val="en-GB" w:eastAsia="en-SG"/>
              </w:rPr>
            </w:pPr>
            <w:r w:rsidRPr="004A1E34">
              <w:rPr>
                <w:rFonts w:ascii="Arial" w:eastAsia="Times New Roman" w:hAnsi="Arial"/>
                <w:sz w:val="20"/>
                <w:szCs w:val="24"/>
                <w:lang w:val="en-GB" w:eastAsia="en-SG"/>
              </w:rPr>
              <w:t> </w:t>
            </w:r>
          </w:p>
        </w:tc>
      </w:tr>
      <w:tr w:rsidR="004A1E34" w:rsidRPr="004A1E34" w14:paraId="30DDB3B3" w14:textId="77777777" w:rsidTr="004A1E34">
        <w:trPr>
          <w:trHeight w:val="567"/>
        </w:trPr>
        <w:tc>
          <w:tcPr>
            <w:tcW w:w="7230" w:type="dxa"/>
            <w:gridSpan w:val="2"/>
            <w:noWrap/>
            <w:vAlign w:val="center"/>
          </w:tcPr>
          <w:p w14:paraId="176C4D49"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p>
        </w:tc>
      </w:tr>
      <w:tr w:rsidR="004A1E34" w:rsidRPr="004A1E34" w14:paraId="735568F5" w14:textId="77777777" w:rsidTr="004A1E34">
        <w:trPr>
          <w:trHeight w:val="567"/>
        </w:trPr>
        <w:tc>
          <w:tcPr>
            <w:tcW w:w="7230" w:type="dxa"/>
            <w:gridSpan w:val="2"/>
            <w:noWrap/>
            <w:vAlign w:val="center"/>
            <w:hideMark/>
          </w:tcPr>
          <w:p w14:paraId="4443AD1F"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For The Institute of Banking and Finance (“IBF”) use only:</w:t>
            </w:r>
          </w:p>
        </w:tc>
      </w:tr>
      <w:tr w:rsidR="004A1E34" w:rsidRPr="004A1E34" w14:paraId="7F2FA199" w14:textId="77777777" w:rsidTr="004A1E34">
        <w:trPr>
          <w:trHeight w:val="567"/>
        </w:trPr>
        <w:tc>
          <w:tcPr>
            <w:tcW w:w="2835" w:type="dxa"/>
            <w:noWrap/>
            <w:vAlign w:val="center"/>
            <w:hideMark/>
          </w:tcPr>
          <w:p w14:paraId="2EA87205" w14:textId="77777777" w:rsidR="004A1E34" w:rsidRPr="004A1E34" w:rsidRDefault="004A1E34" w:rsidP="004A1E34">
            <w:pPr>
              <w:spacing w:after="0" w:line="256" w:lineRule="auto"/>
              <w:rPr>
                <w:rFonts w:asciiTheme="minorHAnsi" w:eastAsia="Times New Roman" w:hAnsiTheme="minorHAnsi" w:cstheme="minorHAnsi"/>
                <w:b/>
                <w:bCs/>
                <w:sz w:val="20"/>
                <w:szCs w:val="24"/>
                <w:lang w:val="en-GB" w:eastAsia="en-SG"/>
              </w:rPr>
            </w:pPr>
            <w:r w:rsidRPr="004A1E34">
              <w:rPr>
                <w:rFonts w:asciiTheme="minorHAnsi" w:eastAsia="Times New Roman" w:hAnsiTheme="minorHAnsi" w:cstheme="minorHAnsi"/>
                <w:b/>
                <w:bCs/>
                <w:szCs w:val="28"/>
                <w:lang w:val="en-GB" w:eastAsia="en-SG"/>
              </w:rPr>
              <w:t>Name of Reviewer</w:t>
            </w:r>
          </w:p>
        </w:tc>
        <w:tc>
          <w:tcPr>
            <w:tcW w:w="4395" w:type="dxa"/>
            <w:tcBorders>
              <w:top w:val="nil"/>
              <w:left w:val="nil"/>
              <w:bottom w:val="single" w:sz="4" w:space="0" w:color="auto"/>
              <w:right w:val="nil"/>
            </w:tcBorders>
            <w:noWrap/>
            <w:vAlign w:val="center"/>
            <w:hideMark/>
          </w:tcPr>
          <w:p w14:paraId="0F2AFCC4" w14:textId="77777777" w:rsidR="004A1E34" w:rsidRPr="004A1E34" w:rsidRDefault="004A1E34" w:rsidP="004A1E34">
            <w:pPr>
              <w:spacing w:after="0" w:line="256" w:lineRule="auto"/>
              <w:rPr>
                <w:rFonts w:ascii="Arial" w:eastAsia="Times New Roman" w:hAnsi="Arial"/>
                <w:sz w:val="20"/>
                <w:szCs w:val="24"/>
                <w:lang w:val="en-GB" w:eastAsia="en-SG"/>
              </w:rPr>
            </w:pPr>
            <w:r w:rsidRPr="004A1E34">
              <w:rPr>
                <w:rFonts w:ascii="Arial" w:eastAsia="Times New Roman" w:hAnsi="Arial"/>
                <w:sz w:val="20"/>
                <w:szCs w:val="24"/>
                <w:lang w:val="en-GB" w:eastAsia="en-SG"/>
              </w:rPr>
              <w:t> </w:t>
            </w:r>
          </w:p>
        </w:tc>
      </w:tr>
      <w:tr w:rsidR="004A1E34" w:rsidRPr="004A1E34" w14:paraId="78205CC6" w14:textId="77777777" w:rsidTr="004A1E34">
        <w:trPr>
          <w:trHeight w:val="567"/>
        </w:trPr>
        <w:tc>
          <w:tcPr>
            <w:tcW w:w="2835" w:type="dxa"/>
            <w:noWrap/>
            <w:vAlign w:val="center"/>
            <w:hideMark/>
          </w:tcPr>
          <w:p w14:paraId="615765D6"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Designation / Title</w:t>
            </w:r>
          </w:p>
        </w:tc>
        <w:tc>
          <w:tcPr>
            <w:tcW w:w="4395" w:type="dxa"/>
            <w:tcBorders>
              <w:top w:val="nil"/>
              <w:left w:val="nil"/>
              <w:bottom w:val="single" w:sz="4" w:space="0" w:color="auto"/>
              <w:right w:val="nil"/>
            </w:tcBorders>
            <w:noWrap/>
            <w:vAlign w:val="center"/>
            <w:hideMark/>
          </w:tcPr>
          <w:p w14:paraId="70EABB4D"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 </w:t>
            </w:r>
          </w:p>
        </w:tc>
      </w:tr>
      <w:tr w:rsidR="004A1E34" w:rsidRPr="004A1E34" w14:paraId="2799E481" w14:textId="77777777" w:rsidTr="004A1E34">
        <w:trPr>
          <w:trHeight w:val="567"/>
        </w:trPr>
        <w:tc>
          <w:tcPr>
            <w:tcW w:w="2835" w:type="dxa"/>
            <w:noWrap/>
            <w:vAlign w:val="center"/>
            <w:hideMark/>
          </w:tcPr>
          <w:p w14:paraId="0C94160A"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Contact Number</w:t>
            </w:r>
          </w:p>
        </w:tc>
        <w:tc>
          <w:tcPr>
            <w:tcW w:w="4395" w:type="dxa"/>
            <w:tcBorders>
              <w:top w:val="nil"/>
              <w:left w:val="nil"/>
              <w:bottom w:val="single" w:sz="4" w:space="0" w:color="auto"/>
              <w:right w:val="nil"/>
            </w:tcBorders>
            <w:noWrap/>
            <w:vAlign w:val="center"/>
            <w:hideMark/>
          </w:tcPr>
          <w:p w14:paraId="281E25B9"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 </w:t>
            </w:r>
          </w:p>
        </w:tc>
      </w:tr>
      <w:tr w:rsidR="004A1E34" w:rsidRPr="004A1E34" w14:paraId="68BCCA78" w14:textId="77777777" w:rsidTr="004A1E34">
        <w:trPr>
          <w:trHeight w:val="567"/>
        </w:trPr>
        <w:tc>
          <w:tcPr>
            <w:tcW w:w="2835" w:type="dxa"/>
            <w:noWrap/>
            <w:vAlign w:val="center"/>
            <w:hideMark/>
          </w:tcPr>
          <w:p w14:paraId="55DFE87A"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Email Address</w:t>
            </w:r>
          </w:p>
        </w:tc>
        <w:tc>
          <w:tcPr>
            <w:tcW w:w="4395" w:type="dxa"/>
            <w:tcBorders>
              <w:top w:val="nil"/>
              <w:left w:val="nil"/>
              <w:bottom w:val="single" w:sz="4" w:space="0" w:color="auto"/>
              <w:right w:val="nil"/>
            </w:tcBorders>
            <w:noWrap/>
            <w:vAlign w:val="center"/>
            <w:hideMark/>
          </w:tcPr>
          <w:p w14:paraId="09E67255" w14:textId="77777777" w:rsidR="004A1E34" w:rsidRPr="004A1E34" w:rsidRDefault="004A1E34" w:rsidP="004A1E34">
            <w:pPr>
              <w:spacing w:after="0" w:line="256"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 </w:t>
            </w:r>
          </w:p>
        </w:tc>
      </w:tr>
    </w:tbl>
    <w:p w14:paraId="2DB04226" w14:textId="77777777" w:rsidR="004A1E34" w:rsidRPr="004A1E34" w:rsidRDefault="004A1E34" w:rsidP="004A1E34">
      <w:pPr>
        <w:spacing w:after="0" w:line="240" w:lineRule="auto"/>
        <w:rPr>
          <w:rFonts w:ascii="Arial" w:hAnsi="Arial"/>
          <w:sz w:val="20"/>
          <w:szCs w:val="24"/>
          <w:lang w:val="en-GB"/>
        </w:rPr>
      </w:pPr>
    </w:p>
    <w:p w14:paraId="5DE67C80" w14:textId="77777777" w:rsidR="004A1E34" w:rsidRPr="004A1E34" w:rsidRDefault="004A1E34" w:rsidP="004A1E34">
      <w:pPr>
        <w:spacing w:after="0" w:line="240"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b/>
          <w:bCs/>
          <w:szCs w:val="28"/>
          <w:lang w:val="en-GB" w:eastAsia="en-SG"/>
        </w:rPr>
        <w:t>Instructions</w:t>
      </w:r>
      <w:r w:rsidRPr="004A1E34">
        <w:rPr>
          <w:rFonts w:asciiTheme="minorHAnsi" w:eastAsia="Times New Roman" w:hAnsiTheme="minorHAnsi" w:cstheme="minorHAnsi"/>
          <w:szCs w:val="28"/>
          <w:lang w:val="en-GB" w:eastAsia="en-SG"/>
        </w:rPr>
        <w:br/>
      </w:r>
      <w:r w:rsidRPr="004A1E34">
        <w:rPr>
          <w:rFonts w:ascii="Arial" w:eastAsia="Times New Roman" w:hAnsi="Arial" w:cs="Arial"/>
          <w:sz w:val="20"/>
          <w:szCs w:val="24"/>
          <w:lang w:val="en-GB" w:eastAsia="en-SG"/>
        </w:rPr>
        <w:br/>
      </w:r>
      <w:r w:rsidRPr="004A1E34">
        <w:rPr>
          <w:rFonts w:asciiTheme="minorHAnsi" w:eastAsia="Times New Roman" w:hAnsiTheme="minorHAnsi" w:cstheme="minorHAnsi"/>
          <w:szCs w:val="28"/>
          <w:lang w:val="en-GB" w:eastAsia="en-SG"/>
        </w:rPr>
        <w:t>1. This security checklist should be completed by senior officers who have direct knowledge of the information systems and operations. The information provided in this checklist should be reviewed by their superiors.</w:t>
      </w:r>
      <w:r w:rsidRPr="004A1E34">
        <w:rPr>
          <w:rFonts w:asciiTheme="minorHAnsi" w:eastAsia="Times New Roman" w:hAnsiTheme="minorHAnsi" w:cstheme="minorHAnsi"/>
          <w:szCs w:val="28"/>
          <w:lang w:val="en-GB" w:eastAsia="en-SG"/>
        </w:rPr>
        <w:br/>
      </w:r>
      <w:r w:rsidRPr="004A1E34">
        <w:rPr>
          <w:rFonts w:asciiTheme="minorHAnsi" w:eastAsia="Times New Roman" w:hAnsiTheme="minorHAnsi" w:cstheme="minorHAnsi"/>
          <w:szCs w:val="28"/>
          <w:lang w:val="en-GB" w:eastAsia="en-SG"/>
        </w:rPr>
        <w:br/>
        <w:t>2. For each guideline description, place an “X” in the appropriate column to indicate whether the financial institution is fully compliant, partially compliant, or not compliant. Otherwise, place an “X” in the NA column.</w:t>
      </w:r>
      <w:r w:rsidRPr="004A1E34">
        <w:rPr>
          <w:rFonts w:asciiTheme="minorHAnsi" w:eastAsia="Times New Roman" w:hAnsiTheme="minorHAnsi" w:cstheme="minorHAnsi"/>
          <w:szCs w:val="28"/>
          <w:lang w:val="en-GB" w:eastAsia="en-SG"/>
        </w:rPr>
        <w:br/>
      </w:r>
      <w:r w:rsidRPr="004A1E34">
        <w:rPr>
          <w:rFonts w:asciiTheme="minorHAnsi" w:eastAsia="Times New Roman" w:hAnsiTheme="minorHAnsi" w:cstheme="minorHAnsi"/>
          <w:szCs w:val="28"/>
          <w:lang w:val="en-GB" w:eastAsia="en-SG"/>
        </w:rPr>
        <w:br/>
        <w:t>3. If full compliance has not been achieved, explain in the Comments column why, and how and when remedial action would be made.</w:t>
      </w:r>
    </w:p>
    <w:p w14:paraId="6E432C63" w14:textId="77777777" w:rsidR="004A1E34" w:rsidRPr="004A1E34" w:rsidRDefault="004A1E34" w:rsidP="004A1E34">
      <w:pPr>
        <w:spacing w:after="0" w:line="240" w:lineRule="auto"/>
        <w:rPr>
          <w:rFonts w:asciiTheme="minorHAnsi" w:eastAsia="Times New Roman" w:hAnsiTheme="minorHAnsi" w:cstheme="minorHAnsi"/>
          <w:szCs w:val="28"/>
          <w:lang w:val="en-GB" w:eastAsia="en-SG"/>
        </w:rPr>
      </w:pPr>
    </w:p>
    <w:p w14:paraId="220AD5C4" w14:textId="77777777" w:rsidR="004A1E34" w:rsidRPr="004A1E34" w:rsidRDefault="004A1E34" w:rsidP="004A1E34">
      <w:pPr>
        <w:spacing w:after="0" w:line="240"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lastRenderedPageBreak/>
        <w:t xml:space="preserve">4. Evidence of Vulnerability Assessment and Penetration Testing, </w:t>
      </w:r>
      <w:r w:rsidRPr="004A1E34">
        <w:rPr>
          <w:rFonts w:asciiTheme="minorHAnsi" w:hAnsiTheme="minorHAnsi" w:cstheme="minorHAnsi"/>
          <w:szCs w:val="28"/>
          <w:lang w:val="en-GB"/>
        </w:rPr>
        <w:t>Configuration assessment for cloud system and Incident management plan</w:t>
      </w:r>
      <w:r w:rsidRPr="004A1E34">
        <w:rPr>
          <w:rFonts w:asciiTheme="minorHAnsi" w:eastAsia="Times New Roman" w:hAnsiTheme="minorHAnsi" w:cstheme="minorHAnsi"/>
          <w:szCs w:val="28"/>
          <w:lang w:val="en-GB" w:eastAsia="en-SG"/>
        </w:rPr>
        <w:t xml:space="preserve"> to be attached together with this submission.</w:t>
      </w:r>
    </w:p>
    <w:p w14:paraId="14B7872A" w14:textId="77777777" w:rsidR="004A1E34" w:rsidRPr="004A1E34" w:rsidRDefault="004A1E34" w:rsidP="004A1E34">
      <w:pPr>
        <w:spacing w:after="0" w:line="240" w:lineRule="auto"/>
        <w:rPr>
          <w:rFonts w:asciiTheme="minorHAnsi" w:eastAsia="Times New Roman" w:hAnsiTheme="minorHAnsi" w:cstheme="minorHAnsi"/>
          <w:szCs w:val="28"/>
          <w:lang w:val="en-GB" w:eastAsia="en-SG"/>
        </w:rPr>
      </w:pPr>
    </w:p>
    <w:p w14:paraId="5FC90A42" w14:textId="77777777" w:rsidR="004A1E34" w:rsidRPr="004A1E34" w:rsidRDefault="004A1E34" w:rsidP="004A1E34">
      <w:pPr>
        <w:spacing w:after="0" w:line="240" w:lineRule="auto"/>
        <w:rPr>
          <w:rFonts w:asciiTheme="minorHAnsi" w:eastAsia="Times New Roman" w:hAnsiTheme="minorHAnsi" w:cstheme="minorHAnsi"/>
          <w:szCs w:val="28"/>
          <w:lang w:val="en-GB" w:eastAsia="en-SG"/>
        </w:rPr>
      </w:pPr>
      <w:r w:rsidRPr="004A1E34">
        <w:rPr>
          <w:rFonts w:asciiTheme="minorHAnsi" w:eastAsia="Times New Roman" w:hAnsiTheme="minorHAnsi" w:cstheme="minorHAnsi"/>
          <w:szCs w:val="28"/>
          <w:lang w:val="en-GB" w:eastAsia="en-SG"/>
        </w:rPr>
        <w:t xml:space="preserve">5. </w:t>
      </w:r>
      <w:r w:rsidRPr="004A1E34">
        <w:rPr>
          <w:rFonts w:asciiTheme="minorHAnsi" w:hAnsiTheme="minorHAnsi" w:cstheme="minorHAnsi"/>
          <w:color w:val="222222"/>
          <w:szCs w:val="28"/>
          <w:shd w:val="clear" w:color="auto" w:fill="FFFFFF"/>
          <w:lang w:val="en-GB"/>
        </w:rPr>
        <w:t>System and Organization Controls Report</w:t>
      </w:r>
      <w:r w:rsidRPr="004A1E34">
        <w:rPr>
          <w:rFonts w:asciiTheme="minorHAnsi" w:eastAsia="Times New Roman" w:hAnsiTheme="minorHAnsi" w:cstheme="minorHAnsi"/>
          <w:szCs w:val="28"/>
          <w:lang w:val="en-GB" w:eastAsia="en-SG"/>
        </w:rPr>
        <w:t xml:space="preserve"> (preferably SOC 2)</w:t>
      </w:r>
      <w:r w:rsidRPr="004A1E34">
        <w:rPr>
          <w:rFonts w:asciiTheme="minorHAnsi" w:hAnsiTheme="minorHAnsi" w:cstheme="minorHAnsi"/>
          <w:color w:val="222222"/>
          <w:szCs w:val="28"/>
          <w:shd w:val="clear" w:color="auto" w:fill="FFFFFF"/>
          <w:lang w:val="en-GB"/>
        </w:rPr>
        <w:t xml:space="preserve"> and Outsourced Service Provider Audit Report (OSPAR) will have </w:t>
      </w:r>
      <w:r w:rsidRPr="004A1E34">
        <w:rPr>
          <w:rFonts w:asciiTheme="minorHAnsi" w:eastAsia="Times New Roman" w:hAnsiTheme="minorHAnsi" w:cstheme="minorHAnsi"/>
          <w:szCs w:val="28"/>
          <w:lang w:val="en-GB" w:eastAsia="en-SG"/>
        </w:rPr>
        <w:t>to be attached together with this submission.</w:t>
      </w:r>
    </w:p>
    <w:p w14:paraId="3E9B6210" w14:textId="77777777" w:rsidR="004A1E34" w:rsidRDefault="004A1E34" w:rsidP="004A1E34">
      <w:pPr>
        <w:spacing w:after="0" w:line="240" w:lineRule="auto"/>
        <w:rPr>
          <w:rFonts w:ascii="Arial" w:eastAsia="Times New Roman" w:hAnsi="Arial" w:cs="Arial"/>
          <w:sz w:val="20"/>
          <w:szCs w:val="24"/>
          <w:lang w:val="en-GB" w:eastAsia="en-SG"/>
        </w:rPr>
      </w:pPr>
      <w:r w:rsidRPr="004A1E34">
        <w:rPr>
          <w:rFonts w:ascii="Arial" w:eastAsia="Times New Roman" w:hAnsi="Arial" w:cs="Arial"/>
          <w:sz w:val="20"/>
          <w:szCs w:val="24"/>
          <w:lang w:val="en-GB" w:eastAsia="en-SG"/>
        </w:rPr>
        <w:t xml:space="preserve">    </w:t>
      </w:r>
    </w:p>
    <w:p w14:paraId="67BABD65" w14:textId="77777777" w:rsidR="004A1E34" w:rsidRDefault="004A1E34" w:rsidP="004A1E34">
      <w:pPr>
        <w:spacing w:after="0" w:line="240" w:lineRule="auto"/>
        <w:rPr>
          <w:rFonts w:ascii="Arial" w:eastAsia="Times New Roman" w:hAnsi="Arial" w:cs="Arial"/>
          <w:sz w:val="20"/>
          <w:szCs w:val="24"/>
          <w:lang w:val="en-GB" w:eastAsia="en-SG"/>
        </w:rPr>
      </w:pPr>
    </w:p>
    <w:p w14:paraId="71A0F89F" w14:textId="77777777" w:rsidR="004A1E34" w:rsidRDefault="004A1E34" w:rsidP="004A1E34">
      <w:pPr>
        <w:spacing w:after="0" w:line="240" w:lineRule="auto"/>
        <w:rPr>
          <w:rFonts w:ascii="Arial" w:eastAsia="Times New Roman" w:hAnsi="Arial" w:cs="Arial"/>
          <w:sz w:val="20"/>
          <w:szCs w:val="24"/>
          <w:lang w:val="en-GB" w:eastAsia="en-SG"/>
        </w:rPr>
      </w:pPr>
    </w:p>
    <w:p w14:paraId="04C41265" w14:textId="77777777" w:rsidR="004A1E34" w:rsidRDefault="004A1E34" w:rsidP="004A1E34">
      <w:pPr>
        <w:spacing w:after="0" w:line="240" w:lineRule="auto"/>
        <w:rPr>
          <w:rFonts w:ascii="Arial" w:eastAsia="Times New Roman" w:hAnsi="Arial" w:cs="Arial"/>
          <w:sz w:val="20"/>
          <w:szCs w:val="24"/>
          <w:lang w:val="en-GB" w:eastAsia="en-SG"/>
        </w:rPr>
      </w:pPr>
    </w:p>
    <w:p w14:paraId="009DE0EA" w14:textId="77777777" w:rsidR="004A1E34" w:rsidRDefault="004A1E34" w:rsidP="004A1E34">
      <w:pPr>
        <w:spacing w:after="0" w:line="240" w:lineRule="auto"/>
        <w:rPr>
          <w:rFonts w:ascii="Arial" w:eastAsia="Times New Roman" w:hAnsi="Arial" w:cs="Arial"/>
          <w:sz w:val="20"/>
          <w:szCs w:val="24"/>
          <w:lang w:val="en-GB" w:eastAsia="en-SG"/>
        </w:rPr>
      </w:pPr>
    </w:p>
    <w:p w14:paraId="3A8AD5E1" w14:textId="77777777" w:rsidR="004A1E34" w:rsidRDefault="004A1E34" w:rsidP="004A1E34">
      <w:pPr>
        <w:spacing w:after="0" w:line="240" w:lineRule="auto"/>
        <w:rPr>
          <w:rFonts w:ascii="Arial" w:eastAsia="Times New Roman" w:hAnsi="Arial" w:cs="Arial"/>
          <w:sz w:val="20"/>
          <w:szCs w:val="24"/>
          <w:lang w:val="en-GB" w:eastAsia="en-SG"/>
        </w:rPr>
      </w:pPr>
    </w:p>
    <w:p w14:paraId="44F2D3A7" w14:textId="77777777" w:rsidR="004A1E34" w:rsidRDefault="004A1E34" w:rsidP="004A1E34">
      <w:pPr>
        <w:spacing w:after="0" w:line="240" w:lineRule="auto"/>
        <w:rPr>
          <w:rFonts w:ascii="Arial" w:eastAsia="Times New Roman" w:hAnsi="Arial" w:cs="Arial"/>
          <w:sz w:val="20"/>
          <w:szCs w:val="24"/>
          <w:lang w:val="en-GB" w:eastAsia="en-SG"/>
        </w:rPr>
      </w:pPr>
    </w:p>
    <w:p w14:paraId="6F4EB857" w14:textId="77777777" w:rsidR="004A1E34" w:rsidRDefault="004A1E34" w:rsidP="004A1E34">
      <w:pPr>
        <w:spacing w:after="0" w:line="240" w:lineRule="auto"/>
        <w:rPr>
          <w:rFonts w:ascii="Arial" w:eastAsia="Times New Roman" w:hAnsi="Arial" w:cs="Arial"/>
          <w:sz w:val="20"/>
          <w:szCs w:val="24"/>
          <w:lang w:val="en-GB" w:eastAsia="en-SG"/>
        </w:rPr>
      </w:pPr>
    </w:p>
    <w:p w14:paraId="1A55E2B1" w14:textId="77777777" w:rsidR="004A1E34" w:rsidRDefault="004A1E34" w:rsidP="004A1E34">
      <w:pPr>
        <w:spacing w:after="0" w:line="240" w:lineRule="auto"/>
        <w:rPr>
          <w:rFonts w:ascii="Arial" w:eastAsia="Times New Roman" w:hAnsi="Arial" w:cs="Arial"/>
          <w:sz w:val="20"/>
          <w:szCs w:val="24"/>
          <w:lang w:val="en-GB" w:eastAsia="en-SG"/>
        </w:rPr>
      </w:pPr>
    </w:p>
    <w:p w14:paraId="008D0F6C" w14:textId="77777777" w:rsidR="004A1E34" w:rsidRDefault="004A1E34" w:rsidP="004A1E34">
      <w:pPr>
        <w:spacing w:after="0" w:line="240" w:lineRule="auto"/>
        <w:rPr>
          <w:rFonts w:ascii="Arial" w:eastAsia="Times New Roman" w:hAnsi="Arial" w:cs="Arial"/>
          <w:sz w:val="20"/>
          <w:szCs w:val="24"/>
          <w:lang w:val="en-GB" w:eastAsia="en-SG"/>
        </w:rPr>
      </w:pPr>
    </w:p>
    <w:p w14:paraId="02A6F18D" w14:textId="77777777" w:rsidR="004A1E34" w:rsidRDefault="004A1E34" w:rsidP="004A1E34">
      <w:pPr>
        <w:spacing w:after="0" w:line="240" w:lineRule="auto"/>
        <w:rPr>
          <w:rFonts w:ascii="Arial" w:eastAsia="Times New Roman" w:hAnsi="Arial" w:cs="Arial"/>
          <w:sz w:val="20"/>
          <w:szCs w:val="24"/>
          <w:lang w:val="en-GB" w:eastAsia="en-SG"/>
        </w:rPr>
      </w:pPr>
    </w:p>
    <w:p w14:paraId="21796FBA" w14:textId="77777777" w:rsidR="004A1E34" w:rsidRDefault="004A1E34" w:rsidP="004A1E34">
      <w:pPr>
        <w:spacing w:after="0" w:line="240" w:lineRule="auto"/>
        <w:rPr>
          <w:rFonts w:ascii="Arial" w:eastAsia="Times New Roman" w:hAnsi="Arial" w:cs="Arial"/>
          <w:sz w:val="20"/>
          <w:szCs w:val="24"/>
          <w:lang w:val="en-GB" w:eastAsia="en-SG"/>
        </w:rPr>
      </w:pPr>
    </w:p>
    <w:p w14:paraId="42AF0094" w14:textId="77777777" w:rsidR="004A1E34" w:rsidRDefault="004A1E34" w:rsidP="004A1E34">
      <w:pPr>
        <w:spacing w:after="0" w:line="240" w:lineRule="auto"/>
        <w:rPr>
          <w:rFonts w:ascii="Arial" w:eastAsia="Times New Roman" w:hAnsi="Arial" w:cs="Arial"/>
          <w:sz w:val="20"/>
          <w:szCs w:val="24"/>
          <w:lang w:val="en-GB" w:eastAsia="en-SG"/>
        </w:rPr>
      </w:pPr>
    </w:p>
    <w:p w14:paraId="37B35DF7" w14:textId="77777777" w:rsidR="004A1E34" w:rsidRDefault="004A1E34" w:rsidP="004A1E34">
      <w:pPr>
        <w:spacing w:after="0" w:line="240" w:lineRule="auto"/>
        <w:rPr>
          <w:rFonts w:ascii="Arial" w:eastAsia="Times New Roman" w:hAnsi="Arial" w:cs="Arial"/>
          <w:sz w:val="20"/>
          <w:szCs w:val="24"/>
          <w:lang w:val="en-GB" w:eastAsia="en-SG"/>
        </w:rPr>
      </w:pPr>
    </w:p>
    <w:p w14:paraId="6C548EAD" w14:textId="77777777" w:rsidR="004A1E34" w:rsidRDefault="004A1E34" w:rsidP="004A1E34">
      <w:pPr>
        <w:spacing w:after="0" w:line="240" w:lineRule="auto"/>
        <w:rPr>
          <w:rFonts w:ascii="Arial" w:eastAsia="Times New Roman" w:hAnsi="Arial" w:cs="Arial"/>
          <w:sz w:val="20"/>
          <w:szCs w:val="24"/>
          <w:lang w:val="en-GB" w:eastAsia="en-SG"/>
        </w:rPr>
      </w:pPr>
    </w:p>
    <w:p w14:paraId="2A44765F" w14:textId="77777777" w:rsidR="004A1E34" w:rsidRDefault="004A1E34" w:rsidP="004A1E34">
      <w:pPr>
        <w:spacing w:after="0" w:line="240" w:lineRule="auto"/>
        <w:rPr>
          <w:rFonts w:ascii="Arial" w:eastAsia="Times New Roman" w:hAnsi="Arial" w:cs="Arial"/>
          <w:sz w:val="20"/>
          <w:szCs w:val="24"/>
          <w:lang w:val="en-GB" w:eastAsia="en-SG"/>
        </w:rPr>
      </w:pPr>
    </w:p>
    <w:p w14:paraId="3B484993" w14:textId="77777777" w:rsidR="004A1E34" w:rsidRDefault="004A1E34" w:rsidP="004A1E34">
      <w:pPr>
        <w:spacing w:after="0" w:line="240" w:lineRule="auto"/>
        <w:rPr>
          <w:rFonts w:ascii="Arial" w:eastAsia="Times New Roman" w:hAnsi="Arial" w:cs="Arial"/>
          <w:sz w:val="20"/>
          <w:szCs w:val="24"/>
          <w:lang w:val="en-GB" w:eastAsia="en-SG"/>
        </w:rPr>
      </w:pPr>
    </w:p>
    <w:p w14:paraId="01EE4B4F" w14:textId="77777777" w:rsidR="004A1E34" w:rsidRDefault="004A1E34" w:rsidP="004A1E34">
      <w:pPr>
        <w:spacing w:after="0" w:line="240" w:lineRule="auto"/>
        <w:rPr>
          <w:rFonts w:ascii="Arial" w:eastAsia="Times New Roman" w:hAnsi="Arial" w:cs="Arial"/>
          <w:sz w:val="20"/>
          <w:szCs w:val="24"/>
          <w:lang w:val="en-GB" w:eastAsia="en-SG"/>
        </w:rPr>
      </w:pPr>
    </w:p>
    <w:p w14:paraId="7B0076E7" w14:textId="77777777" w:rsidR="004A1E34" w:rsidRDefault="004A1E34" w:rsidP="004A1E34">
      <w:pPr>
        <w:spacing w:after="0" w:line="240" w:lineRule="auto"/>
        <w:rPr>
          <w:rFonts w:ascii="Arial" w:eastAsia="Times New Roman" w:hAnsi="Arial" w:cs="Arial"/>
          <w:sz w:val="20"/>
          <w:szCs w:val="24"/>
          <w:lang w:val="en-GB" w:eastAsia="en-SG"/>
        </w:rPr>
      </w:pPr>
    </w:p>
    <w:p w14:paraId="7FC2B4CC" w14:textId="77777777" w:rsidR="004A1E34" w:rsidRDefault="004A1E34" w:rsidP="004A1E34">
      <w:pPr>
        <w:spacing w:after="0" w:line="240" w:lineRule="auto"/>
        <w:rPr>
          <w:rFonts w:ascii="Arial" w:eastAsia="Times New Roman" w:hAnsi="Arial" w:cs="Arial"/>
          <w:sz w:val="20"/>
          <w:szCs w:val="24"/>
          <w:lang w:val="en-GB" w:eastAsia="en-SG"/>
        </w:rPr>
      </w:pPr>
    </w:p>
    <w:p w14:paraId="4CC0C85B" w14:textId="77777777" w:rsidR="004A1E34" w:rsidRDefault="004A1E34" w:rsidP="004A1E34">
      <w:pPr>
        <w:spacing w:after="0" w:line="240" w:lineRule="auto"/>
        <w:rPr>
          <w:rFonts w:ascii="Arial" w:eastAsia="Times New Roman" w:hAnsi="Arial" w:cs="Arial"/>
          <w:sz w:val="20"/>
          <w:szCs w:val="24"/>
          <w:lang w:val="en-GB" w:eastAsia="en-SG"/>
        </w:rPr>
      </w:pPr>
    </w:p>
    <w:p w14:paraId="34A535EA" w14:textId="77777777" w:rsidR="004A1E34" w:rsidRDefault="004A1E34" w:rsidP="004A1E34">
      <w:pPr>
        <w:spacing w:after="0" w:line="240" w:lineRule="auto"/>
        <w:rPr>
          <w:rFonts w:ascii="Arial" w:eastAsia="Times New Roman" w:hAnsi="Arial" w:cs="Arial"/>
          <w:sz w:val="20"/>
          <w:szCs w:val="24"/>
          <w:lang w:val="en-GB" w:eastAsia="en-SG"/>
        </w:rPr>
      </w:pPr>
    </w:p>
    <w:p w14:paraId="6D51E1BB" w14:textId="77777777" w:rsidR="004A1E34" w:rsidRDefault="004A1E34" w:rsidP="004A1E34">
      <w:pPr>
        <w:spacing w:after="0" w:line="240" w:lineRule="auto"/>
        <w:rPr>
          <w:rFonts w:ascii="Arial" w:eastAsia="Times New Roman" w:hAnsi="Arial" w:cs="Arial"/>
          <w:sz w:val="20"/>
          <w:szCs w:val="24"/>
          <w:lang w:val="en-GB" w:eastAsia="en-SG"/>
        </w:rPr>
      </w:pPr>
    </w:p>
    <w:p w14:paraId="35B17991" w14:textId="77777777" w:rsidR="004A1E34" w:rsidRDefault="004A1E34" w:rsidP="004A1E34">
      <w:pPr>
        <w:spacing w:after="0" w:line="240" w:lineRule="auto"/>
        <w:rPr>
          <w:rFonts w:ascii="Arial" w:eastAsia="Times New Roman" w:hAnsi="Arial" w:cs="Arial"/>
          <w:sz w:val="20"/>
          <w:szCs w:val="24"/>
          <w:lang w:val="en-GB" w:eastAsia="en-SG"/>
        </w:rPr>
      </w:pPr>
    </w:p>
    <w:p w14:paraId="0F8BD0A9" w14:textId="77777777" w:rsidR="004A1E34" w:rsidRDefault="004A1E34" w:rsidP="004A1E34">
      <w:pPr>
        <w:spacing w:after="0" w:line="240" w:lineRule="auto"/>
        <w:rPr>
          <w:rFonts w:ascii="Arial" w:eastAsia="Times New Roman" w:hAnsi="Arial" w:cs="Arial"/>
          <w:sz w:val="20"/>
          <w:szCs w:val="24"/>
          <w:lang w:val="en-GB" w:eastAsia="en-SG"/>
        </w:rPr>
      </w:pPr>
    </w:p>
    <w:p w14:paraId="3C77A0D2" w14:textId="77777777" w:rsidR="004A1E34" w:rsidRDefault="004A1E34" w:rsidP="004A1E34">
      <w:pPr>
        <w:spacing w:after="0" w:line="240" w:lineRule="auto"/>
        <w:rPr>
          <w:rFonts w:ascii="Arial" w:eastAsia="Times New Roman" w:hAnsi="Arial" w:cs="Arial"/>
          <w:sz w:val="20"/>
          <w:szCs w:val="24"/>
          <w:lang w:val="en-GB" w:eastAsia="en-SG"/>
        </w:rPr>
      </w:pPr>
    </w:p>
    <w:p w14:paraId="368A2583" w14:textId="77777777" w:rsidR="004A1E34" w:rsidRDefault="004A1E34" w:rsidP="004A1E34">
      <w:pPr>
        <w:spacing w:after="0" w:line="240" w:lineRule="auto"/>
        <w:rPr>
          <w:rFonts w:ascii="Arial" w:eastAsia="Times New Roman" w:hAnsi="Arial" w:cs="Arial"/>
          <w:sz w:val="20"/>
          <w:szCs w:val="24"/>
          <w:lang w:val="en-GB" w:eastAsia="en-SG"/>
        </w:rPr>
      </w:pPr>
    </w:p>
    <w:p w14:paraId="332AA72D" w14:textId="77777777" w:rsidR="004A1E34" w:rsidRDefault="004A1E34" w:rsidP="004A1E34">
      <w:pPr>
        <w:spacing w:after="0" w:line="240" w:lineRule="auto"/>
        <w:rPr>
          <w:rFonts w:ascii="Arial" w:eastAsia="Times New Roman" w:hAnsi="Arial" w:cs="Arial"/>
          <w:sz w:val="20"/>
          <w:szCs w:val="24"/>
          <w:lang w:val="en-GB" w:eastAsia="en-SG"/>
        </w:rPr>
      </w:pPr>
    </w:p>
    <w:p w14:paraId="1C3F9D79" w14:textId="77777777" w:rsidR="004A1E34" w:rsidRDefault="004A1E34" w:rsidP="004A1E34">
      <w:pPr>
        <w:spacing w:after="0" w:line="240" w:lineRule="auto"/>
        <w:rPr>
          <w:rFonts w:ascii="Arial" w:eastAsia="Times New Roman" w:hAnsi="Arial" w:cs="Arial"/>
          <w:sz w:val="20"/>
          <w:szCs w:val="24"/>
          <w:lang w:val="en-GB" w:eastAsia="en-SG"/>
        </w:rPr>
      </w:pPr>
    </w:p>
    <w:p w14:paraId="5547E644" w14:textId="77777777" w:rsidR="004A1E34" w:rsidRDefault="004A1E34" w:rsidP="004A1E34">
      <w:pPr>
        <w:spacing w:after="0" w:line="240" w:lineRule="auto"/>
        <w:rPr>
          <w:rFonts w:ascii="Arial" w:eastAsia="Times New Roman" w:hAnsi="Arial" w:cs="Arial"/>
          <w:sz w:val="20"/>
          <w:szCs w:val="24"/>
          <w:lang w:val="en-GB" w:eastAsia="en-SG"/>
        </w:rPr>
      </w:pPr>
    </w:p>
    <w:p w14:paraId="025A9CE1" w14:textId="77777777" w:rsidR="004A1E34" w:rsidRDefault="004A1E34" w:rsidP="004A1E34">
      <w:pPr>
        <w:spacing w:after="0" w:line="240" w:lineRule="auto"/>
        <w:rPr>
          <w:rFonts w:ascii="Arial" w:eastAsia="Times New Roman" w:hAnsi="Arial" w:cs="Arial"/>
          <w:sz w:val="20"/>
          <w:szCs w:val="24"/>
          <w:lang w:val="en-GB" w:eastAsia="en-SG"/>
        </w:rPr>
      </w:pPr>
    </w:p>
    <w:p w14:paraId="00A5F059" w14:textId="77777777" w:rsidR="004A1E34" w:rsidRDefault="004A1E34" w:rsidP="004A1E34">
      <w:pPr>
        <w:spacing w:after="0" w:line="240" w:lineRule="auto"/>
        <w:rPr>
          <w:rFonts w:ascii="Arial" w:eastAsia="Times New Roman" w:hAnsi="Arial" w:cs="Arial"/>
          <w:sz w:val="20"/>
          <w:szCs w:val="24"/>
          <w:lang w:val="en-GB" w:eastAsia="en-SG"/>
        </w:rPr>
      </w:pPr>
    </w:p>
    <w:p w14:paraId="673F570C" w14:textId="77777777" w:rsidR="004A1E34" w:rsidRDefault="004A1E34" w:rsidP="004A1E34">
      <w:pPr>
        <w:spacing w:after="0" w:line="240" w:lineRule="auto"/>
        <w:rPr>
          <w:rFonts w:ascii="Arial" w:eastAsia="Times New Roman" w:hAnsi="Arial" w:cs="Arial"/>
          <w:sz w:val="20"/>
          <w:szCs w:val="24"/>
          <w:lang w:val="en-GB" w:eastAsia="en-SG"/>
        </w:rPr>
      </w:pPr>
    </w:p>
    <w:p w14:paraId="5EBB113E" w14:textId="77777777" w:rsidR="004A1E34" w:rsidRDefault="004A1E34" w:rsidP="004A1E34">
      <w:pPr>
        <w:spacing w:after="0" w:line="240" w:lineRule="auto"/>
        <w:rPr>
          <w:rFonts w:ascii="Arial" w:eastAsia="Times New Roman" w:hAnsi="Arial" w:cs="Arial"/>
          <w:sz w:val="20"/>
          <w:szCs w:val="24"/>
          <w:lang w:val="en-GB" w:eastAsia="en-SG"/>
        </w:rPr>
      </w:pPr>
    </w:p>
    <w:p w14:paraId="68162101" w14:textId="77777777" w:rsidR="004A1E34" w:rsidRDefault="004A1E34" w:rsidP="004A1E34">
      <w:pPr>
        <w:spacing w:after="0" w:line="240" w:lineRule="auto"/>
        <w:rPr>
          <w:rFonts w:ascii="Arial" w:eastAsia="Times New Roman" w:hAnsi="Arial" w:cs="Arial"/>
          <w:sz w:val="20"/>
          <w:szCs w:val="24"/>
          <w:lang w:val="en-GB" w:eastAsia="en-SG"/>
        </w:rPr>
      </w:pPr>
    </w:p>
    <w:p w14:paraId="103C0F82" w14:textId="77777777" w:rsidR="004A1E34" w:rsidRDefault="004A1E34" w:rsidP="004A1E34">
      <w:pPr>
        <w:spacing w:after="0" w:line="240" w:lineRule="auto"/>
        <w:rPr>
          <w:rFonts w:ascii="Arial" w:eastAsia="Times New Roman" w:hAnsi="Arial" w:cs="Arial"/>
          <w:sz w:val="20"/>
          <w:szCs w:val="24"/>
          <w:lang w:val="en-GB" w:eastAsia="en-SG"/>
        </w:rPr>
      </w:pPr>
    </w:p>
    <w:p w14:paraId="0465C260" w14:textId="77777777" w:rsidR="004A1E34" w:rsidRDefault="004A1E34" w:rsidP="004A1E34">
      <w:pPr>
        <w:spacing w:after="0" w:line="240" w:lineRule="auto"/>
        <w:rPr>
          <w:rFonts w:ascii="Arial" w:eastAsia="Times New Roman" w:hAnsi="Arial" w:cs="Arial"/>
          <w:sz w:val="20"/>
          <w:szCs w:val="24"/>
          <w:lang w:val="en-GB" w:eastAsia="en-SG"/>
        </w:rPr>
      </w:pPr>
    </w:p>
    <w:p w14:paraId="4CDB8CC7" w14:textId="77777777" w:rsidR="004A1E34" w:rsidRDefault="004A1E34" w:rsidP="004A1E34">
      <w:pPr>
        <w:spacing w:after="0" w:line="240" w:lineRule="auto"/>
        <w:rPr>
          <w:rFonts w:ascii="Arial" w:eastAsia="Times New Roman" w:hAnsi="Arial" w:cs="Arial"/>
          <w:sz w:val="20"/>
          <w:szCs w:val="24"/>
          <w:lang w:val="en-GB" w:eastAsia="en-SG"/>
        </w:rPr>
      </w:pPr>
    </w:p>
    <w:p w14:paraId="3404F8EF" w14:textId="77777777" w:rsidR="004A1E34" w:rsidRDefault="004A1E34" w:rsidP="004A1E34">
      <w:pPr>
        <w:spacing w:after="0" w:line="240" w:lineRule="auto"/>
        <w:rPr>
          <w:rFonts w:ascii="Arial" w:eastAsia="Times New Roman" w:hAnsi="Arial" w:cs="Arial"/>
          <w:sz w:val="20"/>
          <w:szCs w:val="24"/>
          <w:lang w:val="en-GB" w:eastAsia="en-SG"/>
        </w:rPr>
      </w:pPr>
    </w:p>
    <w:p w14:paraId="40E93B9A" w14:textId="77777777" w:rsidR="004A1E34" w:rsidRDefault="004A1E34" w:rsidP="004A1E34">
      <w:pPr>
        <w:spacing w:after="0" w:line="240" w:lineRule="auto"/>
        <w:rPr>
          <w:rFonts w:ascii="Arial" w:eastAsia="Times New Roman" w:hAnsi="Arial" w:cs="Arial"/>
          <w:sz w:val="20"/>
          <w:szCs w:val="24"/>
          <w:lang w:val="en-GB" w:eastAsia="en-SG"/>
        </w:rPr>
      </w:pPr>
    </w:p>
    <w:p w14:paraId="7811A854" w14:textId="77777777" w:rsidR="004A1E34" w:rsidRDefault="004A1E34" w:rsidP="004A1E34">
      <w:pPr>
        <w:spacing w:after="0" w:line="240" w:lineRule="auto"/>
        <w:rPr>
          <w:rFonts w:ascii="Arial" w:eastAsia="Times New Roman" w:hAnsi="Arial" w:cs="Arial"/>
          <w:sz w:val="20"/>
          <w:szCs w:val="24"/>
          <w:lang w:val="en-GB" w:eastAsia="en-SG"/>
        </w:rPr>
      </w:pPr>
    </w:p>
    <w:p w14:paraId="64A2E15A" w14:textId="77777777" w:rsidR="004A1E34" w:rsidRDefault="004A1E34" w:rsidP="004A1E34">
      <w:pPr>
        <w:spacing w:after="0" w:line="240" w:lineRule="auto"/>
        <w:rPr>
          <w:rFonts w:ascii="Arial" w:eastAsia="Times New Roman" w:hAnsi="Arial" w:cs="Arial"/>
          <w:sz w:val="20"/>
          <w:szCs w:val="24"/>
          <w:lang w:val="en-GB" w:eastAsia="en-SG"/>
        </w:rPr>
      </w:pPr>
    </w:p>
    <w:p w14:paraId="7FE65B65" w14:textId="77777777" w:rsidR="004A1E34" w:rsidRDefault="004A1E34" w:rsidP="004A1E34">
      <w:pPr>
        <w:spacing w:after="0" w:line="240" w:lineRule="auto"/>
        <w:rPr>
          <w:rFonts w:ascii="Arial" w:eastAsia="Times New Roman" w:hAnsi="Arial" w:cs="Arial"/>
          <w:sz w:val="20"/>
          <w:szCs w:val="24"/>
          <w:lang w:val="en-GB" w:eastAsia="en-SG"/>
        </w:rPr>
      </w:pPr>
    </w:p>
    <w:p w14:paraId="0257DD30" w14:textId="77777777" w:rsidR="004A1E34" w:rsidRDefault="004A1E34" w:rsidP="004A1E34">
      <w:pPr>
        <w:spacing w:after="0" w:line="240" w:lineRule="auto"/>
        <w:rPr>
          <w:rFonts w:ascii="Arial" w:eastAsia="Times New Roman" w:hAnsi="Arial" w:cs="Arial"/>
          <w:sz w:val="20"/>
          <w:szCs w:val="24"/>
          <w:lang w:val="en-GB" w:eastAsia="en-SG"/>
        </w:rPr>
      </w:pPr>
    </w:p>
    <w:p w14:paraId="7DB4D830" w14:textId="77777777" w:rsidR="004A1E34" w:rsidRDefault="004A1E34" w:rsidP="004A1E34">
      <w:pPr>
        <w:spacing w:after="0" w:line="240" w:lineRule="auto"/>
        <w:rPr>
          <w:rFonts w:ascii="Arial" w:eastAsia="Times New Roman" w:hAnsi="Arial" w:cs="Arial"/>
          <w:sz w:val="20"/>
          <w:szCs w:val="24"/>
          <w:lang w:val="en-GB" w:eastAsia="en-SG"/>
        </w:rPr>
      </w:pPr>
    </w:p>
    <w:p w14:paraId="4D6ADF04" w14:textId="77777777" w:rsidR="004A1E34" w:rsidRDefault="004A1E34" w:rsidP="004A1E34">
      <w:pPr>
        <w:spacing w:after="0" w:line="240" w:lineRule="auto"/>
        <w:rPr>
          <w:rFonts w:ascii="Arial" w:eastAsia="Times New Roman" w:hAnsi="Arial" w:cs="Arial"/>
          <w:sz w:val="20"/>
          <w:szCs w:val="24"/>
          <w:lang w:val="en-GB" w:eastAsia="en-SG"/>
        </w:rPr>
      </w:pPr>
    </w:p>
    <w:p w14:paraId="3E5A53BC" w14:textId="77777777" w:rsidR="00740017" w:rsidRDefault="00740017" w:rsidP="004A1E34">
      <w:pPr>
        <w:spacing w:after="0" w:line="240" w:lineRule="auto"/>
        <w:rPr>
          <w:rFonts w:ascii="Arial" w:eastAsia="Times New Roman" w:hAnsi="Arial" w:cs="Arial"/>
          <w:sz w:val="20"/>
          <w:szCs w:val="24"/>
          <w:lang w:val="en-GB" w:eastAsia="en-SG"/>
        </w:rPr>
      </w:pPr>
    </w:p>
    <w:p w14:paraId="1EF301B4" w14:textId="77777777" w:rsidR="00740017" w:rsidRDefault="00740017" w:rsidP="004A1E34">
      <w:pPr>
        <w:spacing w:after="0" w:line="240" w:lineRule="auto"/>
        <w:rPr>
          <w:rFonts w:ascii="Arial" w:eastAsia="Times New Roman" w:hAnsi="Arial" w:cs="Arial"/>
          <w:sz w:val="20"/>
          <w:szCs w:val="24"/>
          <w:lang w:val="en-GB" w:eastAsia="en-SG"/>
        </w:rPr>
      </w:pPr>
    </w:p>
    <w:p w14:paraId="1FCB5000" w14:textId="77777777" w:rsidR="00740017" w:rsidRDefault="00740017" w:rsidP="004A1E34">
      <w:pPr>
        <w:spacing w:after="0" w:line="240" w:lineRule="auto"/>
        <w:rPr>
          <w:rFonts w:ascii="Arial" w:eastAsia="Times New Roman" w:hAnsi="Arial" w:cs="Arial"/>
          <w:sz w:val="20"/>
          <w:szCs w:val="24"/>
          <w:lang w:val="en-GB" w:eastAsia="en-SG"/>
        </w:rPr>
      </w:pPr>
    </w:p>
    <w:p w14:paraId="1205B0BD" w14:textId="77777777" w:rsidR="00740017" w:rsidRDefault="00740017" w:rsidP="004A1E34">
      <w:pPr>
        <w:spacing w:after="0" w:line="240" w:lineRule="auto"/>
        <w:rPr>
          <w:rFonts w:ascii="Arial" w:eastAsia="Times New Roman" w:hAnsi="Arial" w:cs="Arial"/>
          <w:sz w:val="20"/>
          <w:szCs w:val="24"/>
          <w:lang w:val="en-GB" w:eastAsia="en-SG"/>
        </w:rPr>
      </w:pPr>
    </w:p>
    <w:p w14:paraId="44599340" w14:textId="77777777" w:rsidR="00740017" w:rsidRDefault="00740017" w:rsidP="004A1E34">
      <w:pPr>
        <w:spacing w:after="0" w:line="240" w:lineRule="auto"/>
        <w:rPr>
          <w:rFonts w:ascii="Arial" w:eastAsia="Times New Roman" w:hAnsi="Arial" w:cs="Arial"/>
          <w:sz w:val="20"/>
          <w:szCs w:val="24"/>
          <w:lang w:val="en-GB" w:eastAsia="en-SG"/>
        </w:rPr>
        <w:sectPr w:rsidR="00740017" w:rsidSect="00740017">
          <w:footerReference w:type="default" r:id="rId16"/>
          <w:pgSz w:w="12240" w:h="15840"/>
          <w:pgMar w:top="1259" w:right="1440" w:bottom="1440" w:left="1650" w:header="720" w:footer="720" w:gutter="0"/>
          <w:cols w:space="720"/>
          <w:docGrid w:linePitch="360"/>
        </w:sect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052"/>
        <w:gridCol w:w="716"/>
        <w:gridCol w:w="716"/>
        <w:gridCol w:w="716"/>
        <w:gridCol w:w="616"/>
        <w:gridCol w:w="3478"/>
      </w:tblGrid>
      <w:tr w:rsidR="00B1356B" w14:paraId="48DA9C01" w14:textId="77777777" w:rsidTr="00B1356B">
        <w:trPr>
          <w:trHeight w:val="1258"/>
          <w:tblHeader/>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6DA19935" w14:textId="77777777" w:rsidR="00B1356B" w:rsidRDefault="00B1356B">
            <w:pPr>
              <w:spacing w:line="256" w:lineRule="auto"/>
              <w:jc w:val="center"/>
              <w:rPr>
                <w:rFonts w:cs="Arial"/>
                <w:sz w:val="20"/>
                <w:szCs w:val="20"/>
                <w:lang w:eastAsia="en-SG"/>
              </w:rPr>
            </w:pPr>
            <w:r>
              <w:rPr>
                <w:rFonts w:cs="Arial"/>
                <w:szCs w:val="20"/>
                <w:lang w:eastAsia="en-SG"/>
              </w:rPr>
              <w:lastRenderedPageBreak/>
              <w:t>S/N</w:t>
            </w:r>
          </w:p>
        </w:tc>
        <w:tc>
          <w:tcPr>
            <w:tcW w:w="6052" w:type="dxa"/>
            <w:tcBorders>
              <w:top w:val="single" w:sz="4" w:space="0" w:color="auto"/>
              <w:left w:val="single" w:sz="4" w:space="0" w:color="auto"/>
              <w:bottom w:val="single" w:sz="4" w:space="0" w:color="auto"/>
              <w:right w:val="single" w:sz="4" w:space="0" w:color="auto"/>
            </w:tcBorders>
            <w:noWrap/>
            <w:vAlign w:val="center"/>
            <w:hideMark/>
          </w:tcPr>
          <w:p w14:paraId="6B7F69E8" w14:textId="77777777" w:rsidR="00B1356B" w:rsidRDefault="00B1356B">
            <w:pPr>
              <w:spacing w:line="256" w:lineRule="auto"/>
              <w:rPr>
                <w:rFonts w:eastAsia="Times New Roman" w:cs="Arial"/>
                <w:b/>
                <w:bCs/>
                <w:szCs w:val="20"/>
                <w:lang w:eastAsia="en-SG"/>
              </w:rPr>
            </w:pPr>
            <w:r>
              <w:rPr>
                <w:rFonts w:eastAsia="Times New Roman" w:cs="Arial"/>
                <w:b/>
                <w:bCs/>
                <w:szCs w:val="20"/>
                <w:lang w:eastAsia="en-SG"/>
              </w:rPr>
              <w:t>Risk Category</w:t>
            </w:r>
          </w:p>
        </w:tc>
        <w:tc>
          <w:tcPr>
            <w:tcW w:w="716" w:type="dxa"/>
            <w:tcBorders>
              <w:top w:val="single" w:sz="4" w:space="0" w:color="auto"/>
              <w:left w:val="single" w:sz="4" w:space="0" w:color="auto"/>
              <w:bottom w:val="single" w:sz="4" w:space="0" w:color="auto"/>
              <w:right w:val="single" w:sz="4" w:space="0" w:color="auto"/>
            </w:tcBorders>
            <w:textDirection w:val="btLr"/>
            <w:vAlign w:val="center"/>
            <w:hideMark/>
          </w:tcPr>
          <w:p w14:paraId="120ED99A" w14:textId="77777777" w:rsidR="00B1356B" w:rsidRDefault="00B1356B">
            <w:pPr>
              <w:spacing w:line="256" w:lineRule="auto"/>
              <w:jc w:val="center"/>
              <w:rPr>
                <w:rFonts w:cs="Arial"/>
                <w:b/>
                <w:bCs/>
                <w:color w:val="000000"/>
                <w:szCs w:val="20"/>
                <w:lang w:eastAsia="en-US"/>
              </w:rPr>
            </w:pPr>
            <w:r>
              <w:rPr>
                <w:rFonts w:cs="Arial"/>
                <w:b/>
                <w:bCs/>
                <w:color w:val="000000"/>
                <w:szCs w:val="20"/>
                <w:lang w:eastAsia="en-US"/>
              </w:rPr>
              <w:t>Full Compliance</w:t>
            </w:r>
          </w:p>
        </w:tc>
        <w:tc>
          <w:tcPr>
            <w:tcW w:w="716" w:type="dxa"/>
            <w:tcBorders>
              <w:top w:val="single" w:sz="4" w:space="0" w:color="auto"/>
              <w:left w:val="single" w:sz="4" w:space="0" w:color="auto"/>
              <w:bottom w:val="single" w:sz="4" w:space="0" w:color="auto"/>
              <w:right w:val="single" w:sz="4" w:space="0" w:color="auto"/>
            </w:tcBorders>
            <w:textDirection w:val="btLr"/>
            <w:vAlign w:val="center"/>
            <w:hideMark/>
          </w:tcPr>
          <w:p w14:paraId="5EBEA736" w14:textId="77777777" w:rsidR="00B1356B" w:rsidRDefault="00B1356B">
            <w:pPr>
              <w:spacing w:line="256" w:lineRule="auto"/>
              <w:jc w:val="center"/>
              <w:rPr>
                <w:rFonts w:cs="Arial"/>
                <w:b/>
                <w:bCs/>
                <w:color w:val="000000"/>
                <w:szCs w:val="20"/>
                <w:lang w:eastAsia="en-US"/>
              </w:rPr>
            </w:pPr>
            <w:bookmarkStart w:id="932" w:name="RANGE!E2"/>
            <w:r>
              <w:rPr>
                <w:rFonts w:cs="Arial"/>
                <w:b/>
                <w:bCs/>
                <w:color w:val="000000"/>
                <w:szCs w:val="20"/>
                <w:lang w:eastAsia="en-US"/>
              </w:rPr>
              <w:t>Partial Compliance</w:t>
            </w:r>
            <w:bookmarkEnd w:id="932"/>
          </w:p>
        </w:tc>
        <w:tc>
          <w:tcPr>
            <w:tcW w:w="716" w:type="dxa"/>
            <w:tcBorders>
              <w:top w:val="single" w:sz="4" w:space="0" w:color="auto"/>
              <w:left w:val="single" w:sz="4" w:space="0" w:color="auto"/>
              <w:bottom w:val="single" w:sz="4" w:space="0" w:color="auto"/>
              <w:right w:val="single" w:sz="4" w:space="0" w:color="auto"/>
            </w:tcBorders>
            <w:noWrap/>
            <w:textDirection w:val="btLr"/>
            <w:vAlign w:val="center"/>
            <w:hideMark/>
          </w:tcPr>
          <w:p w14:paraId="53219A48" w14:textId="77777777" w:rsidR="00B1356B" w:rsidRDefault="00B1356B">
            <w:pPr>
              <w:spacing w:line="256" w:lineRule="auto"/>
              <w:jc w:val="center"/>
              <w:rPr>
                <w:rFonts w:cs="Arial"/>
                <w:b/>
                <w:bCs/>
                <w:color w:val="000000"/>
                <w:szCs w:val="20"/>
                <w:lang w:eastAsia="en-US"/>
              </w:rPr>
            </w:pPr>
            <w:r>
              <w:rPr>
                <w:rFonts w:cs="Arial"/>
                <w:b/>
                <w:bCs/>
                <w:color w:val="000000"/>
                <w:szCs w:val="20"/>
                <w:lang w:eastAsia="en-US"/>
              </w:rPr>
              <w:t>Non- compliance</w:t>
            </w:r>
          </w:p>
        </w:tc>
        <w:tc>
          <w:tcPr>
            <w:tcW w:w="616" w:type="dxa"/>
            <w:tcBorders>
              <w:top w:val="single" w:sz="4" w:space="0" w:color="auto"/>
              <w:left w:val="single" w:sz="4" w:space="0" w:color="auto"/>
              <w:bottom w:val="single" w:sz="4" w:space="0" w:color="auto"/>
              <w:right w:val="single" w:sz="4" w:space="0" w:color="auto"/>
            </w:tcBorders>
            <w:noWrap/>
            <w:vAlign w:val="center"/>
            <w:hideMark/>
          </w:tcPr>
          <w:p w14:paraId="4B28A9ED" w14:textId="77777777" w:rsidR="00B1356B" w:rsidRDefault="00B1356B">
            <w:pPr>
              <w:spacing w:line="256" w:lineRule="auto"/>
              <w:jc w:val="center"/>
              <w:rPr>
                <w:rFonts w:cs="Arial"/>
                <w:b/>
                <w:bCs/>
                <w:color w:val="000000"/>
                <w:szCs w:val="20"/>
                <w:lang w:eastAsia="en-US"/>
              </w:rPr>
            </w:pPr>
            <w:r>
              <w:rPr>
                <w:rFonts w:cs="Arial"/>
                <w:b/>
                <w:bCs/>
                <w:color w:val="000000"/>
                <w:szCs w:val="20"/>
                <w:lang w:eastAsia="en-US"/>
              </w:rPr>
              <w:t>N.A.</w:t>
            </w:r>
          </w:p>
        </w:tc>
        <w:tc>
          <w:tcPr>
            <w:tcW w:w="3478" w:type="dxa"/>
            <w:tcBorders>
              <w:top w:val="single" w:sz="4" w:space="0" w:color="auto"/>
              <w:left w:val="single" w:sz="4" w:space="0" w:color="auto"/>
              <w:bottom w:val="single" w:sz="4" w:space="0" w:color="auto"/>
              <w:right w:val="single" w:sz="4" w:space="0" w:color="auto"/>
            </w:tcBorders>
            <w:noWrap/>
            <w:vAlign w:val="center"/>
            <w:hideMark/>
          </w:tcPr>
          <w:p w14:paraId="720BC6E8" w14:textId="77777777" w:rsidR="00B1356B" w:rsidRDefault="00B1356B">
            <w:pPr>
              <w:spacing w:line="256" w:lineRule="auto"/>
              <w:jc w:val="center"/>
              <w:rPr>
                <w:rFonts w:eastAsia="Times New Roman" w:cs="Arial"/>
                <w:b/>
                <w:bCs/>
                <w:szCs w:val="20"/>
                <w:lang w:eastAsia="en-SG"/>
              </w:rPr>
            </w:pPr>
            <w:r>
              <w:rPr>
                <w:rFonts w:eastAsia="Times New Roman" w:cs="Arial"/>
                <w:b/>
                <w:bCs/>
                <w:szCs w:val="20"/>
                <w:lang w:eastAsia="en-SG"/>
              </w:rPr>
              <w:t>Comments</w:t>
            </w:r>
          </w:p>
        </w:tc>
      </w:tr>
      <w:tr w:rsidR="00B1356B" w14:paraId="1AF00516" w14:textId="77777777" w:rsidTr="00B1356B">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59FB798" w14:textId="77777777" w:rsidR="00B1356B" w:rsidRDefault="00B1356B">
            <w:pPr>
              <w:spacing w:line="256" w:lineRule="auto"/>
              <w:jc w:val="center"/>
              <w:rPr>
                <w:rFonts w:eastAsia="Times New Roman" w:cs="Arial"/>
                <w:b/>
                <w:bCs/>
                <w:szCs w:val="20"/>
                <w:lang w:eastAsia="en-SG"/>
              </w:rPr>
            </w:pPr>
            <w:r>
              <w:rPr>
                <w:rFonts w:eastAsia="Times New Roman" w:cs="Arial"/>
                <w:b/>
                <w:bCs/>
                <w:szCs w:val="20"/>
                <w:lang w:eastAsia="en-SG"/>
              </w:rPr>
              <w:t>1</w:t>
            </w:r>
          </w:p>
        </w:tc>
        <w:tc>
          <w:tcPr>
            <w:tcW w:w="122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B5304E7" w14:textId="77777777" w:rsidR="00B1356B" w:rsidRDefault="00B1356B">
            <w:pPr>
              <w:spacing w:line="256" w:lineRule="auto"/>
              <w:rPr>
                <w:rFonts w:eastAsia="Times New Roman" w:cs="Arial"/>
                <w:b/>
                <w:bCs/>
                <w:szCs w:val="20"/>
                <w:lang w:eastAsia="en-SG"/>
              </w:rPr>
            </w:pPr>
            <w:r>
              <w:rPr>
                <w:rFonts w:eastAsia="Times New Roman" w:cs="Arial"/>
                <w:b/>
                <w:bCs/>
                <w:szCs w:val="20"/>
                <w:lang w:eastAsia="en-SG"/>
              </w:rPr>
              <w:t>Usage Risk</w:t>
            </w:r>
          </w:p>
        </w:tc>
      </w:tr>
      <w:tr w:rsidR="00B1356B" w14:paraId="46499B17"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04FFD771" w14:textId="77777777" w:rsidR="00B1356B" w:rsidRDefault="00B1356B">
            <w:pPr>
              <w:spacing w:line="256" w:lineRule="auto"/>
              <w:jc w:val="center"/>
              <w:rPr>
                <w:rFonts w:cs="Arial"/>
                <w:szCs w:val="20"/>
                <w:lang w:eastAsia="en-SG"/>
              </w:rPr>
            </w:pPr>
            <w:r>
              <w:rPr>
                <w:rFonts w:cs="Arial"/>
                <w:szCs w:val="20"/>
                <w:lang w:eastAsia="en-SG"/>
              </w:rPr>
              <w:t>1.1</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5F8B13C" w14:textId="77777777" w:rsidR="00B1356B" w:rsidRDefault="00B1356B">
            <w:pPr>
              <w:spacing w:line="256" w:lineRule="auto"/>
              <w:rPr>
                <w:rFonts w:cs="Arial"/>
                <w:bCs/>
                <w:szCs w:val="20"/>
                <w:lang w:eastAsia="en-SG"/>
              </w:rPr>
            </w:pPr>
            <w:r>
              <w:rPr>
                <w:lang w:eastAsia="en-US"/>
              </w:rPr>
              <w:t>TLS 1.2 or latest version</w:t>
            </w:r>
            <w:r>
              <w:rPr>
                <w:rFonts w:cs="Arial"/>
                <w:bCs/>
                <w:szCs w:val="20"/>
                <w:lang w:eastAsia="en-SG"/>
              </w:rPr>
              <w:t xml:space="preserve"> is implemented to provide communication security.</w:t>
            </w:r>
          </w:p>
          <w:p w14:paraId="10B44AED" w14:textId="77777777" w:rsidR="00B1356B" w:rsidRDefault="00B1356B">
            <w:pPr>
              <w:spacing w:line="256" w:lineRule="auto"/>
              <w:rPr>
                <w:rFonts w:cs="Arial"/>
                <w:bCs/>
                <w:szCs w:val="20"/>
                <w:lang w:eastAsia="en-SG"/>
              </w:rPr>
            </w:pPr>
            <w:r>
              <w:rPr>
                <w:rFonts w:cs="Arial"/>
                <w:bCs/>
                <w:szCs w:val="20"/>
                <w:lang w:eastAsia="en-SG"/>
              </w:rPr>
              <w:t>(Adopted from MAS TRM E.2.5)</w:t>
            </w:r>
          </w:p>
        </w:tc>
        <w:tc>
          <w:tcPr>
            <w:tcW w:w="716" w:type="dxa"/>
            <w:tcBorders>
              <w:top w:val="single" w:sz="4" w:space="0" w:color="auto"/>
              <w:left w:val="single" w:sz="4" w:space="0" w:color="auto"/>
              <w:bottom w:val="single" w:sz="4" w:space="0" w:color="auto"/>
              <w:right w:val="single" w:sz="4" w:space="0" w:color="auto"/>
            </w:tcBorders>
          </w:tcPr>
          <w:p w14:paraId="6FAB30CC"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157C05FC"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1FE6266"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711B255"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6CF32119" w14:textId="77777777" w:rsidR="00B1356B" w:rsidRDefault="00B1356B">
            <w:pPr>
              <w:spacing w:line="256" w:lineRule="auto"/>
              <w:jc w:val="center"/>
              <w:rPr>
                <w:rFonts w:eastAsia="Times New Roman" w:cs="Arial"/>
                <w:szCs w:val="20"/>
                <w:lang w:eastAsia="en-SG"/>
              </w:rPr>
            </w:pPr>
          </w:p>
        </w:tc>
      </w:tr>
      <w:tr w:rsidR="00B1356B" w14:paraId="7CE71DF8"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10CFA77C" w14:textId="77777777" w:rsidR="00B1356B" w:rsidRDefault="00B1356B">
            <w:pPr>
              <w:spacing w:line="256" w:lineRule="auto"/>
              <w:jc w:val="center"/>
              <w:rPr>
                <w:rFonts w:cs="Arial"/>
                <w:szCs w:val="20"/>
                <w:lang w:eastAsia="en-SG"/>
              </w:rPr>
            </w:pPr>
            <w:r>
              <w:rPr>
                <w:rFonts w:cs="Arial"/>
                <w:szCs w:val="20"/>
                <w:lang w:eastAsia="en-SG"/>
              </w:rPr>
              <w:t>1.2</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095909A1" w14:textId="77777777" w:rsidR="00B1356B" w:rsidRDefault="00B1356B">
            <w:pPr>
              <w:spacing w:line="256" w:lineRule="auto"/>
              <w:rPr>
                <w:rFonts w:cs="Arial"/>
                <w:bCs/>
                <w:szCs w:val="20"/>
                <w:lang w:eastAsia="en-SG"/>
              </w:rPr>
            </w:pPr>
            <w:r>
              <w:rPr>
                <w:rFonts w:cs="Arial"/>
                <w:bCs/>
                <w:szCs w:val="20"/>
                <w:lang w:eastAsia="en-SG"/>
              </w:rPr>
              <w:t>Application and database are physically hosted in Singapore.</w:t>
            </w:r>
          </w:p>
        </w:tc>
        <w:tc>
          <w:tcPr>
            <w:tcW w:w="716" w:type="dxa"/>
            <w:tcBorders>
              <w:top w:val="single" w:sz="4" w:space="0" w:color="auto"/>
              <w:left w:val="single" w:sz="4" w:space="0" w:color="auto"/>
              <w:bottom w:val="single" w:sz="4" w:space="0" w:color="auto"/>
              <w:right w:val="single" w:sz="4" w:space="0" w:color="auto"/>
            </w:tcBorders>
          </w:tcPr>
          <w:p w14:paraId="37D32734"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3A93B4D5"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4F8D1908"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730636F2"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5076E975" w14:textId="77777777" w:rsidR="00B1356B" w:rsidRDefault="00B1356B">
            <w:pPr>
              <w:spacing w:line="256" w:lineRule="auto"/>
              <w:rPr>
                <w:rFonts w:eastAsia="Times New Roman" w:cs="Arial"/>
                <w:szCs w:val="20"/>
                <w:lang w:eastAsia="en-SG"/>
              </w:rPr>
            </w:pPr>
          </w:p>
        </w:tc>
      </w:tr>
      <w:tr w:rsidR="00B1356B" w14:paraId="0F5C6239"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4975A595" w14:textId="77777777" w:rsidR="00B1356B" w:rsidRDefault="00B1356B">
            <w:pPr>
              <w:spacing w:line="256" w:lineRule="auto"/>
              <w:jc w:val="center"/>
              <w:rPr>
                <w:rFonts w:cs="Arial"/>
                <w:szCs w:val="20"/>
                <w:lang w:eastAsia="en-SG"/>
              </w:rPr>
            </w:pPr>
            <w:r>
              <w:rPr>
                <w:rFonts w:cs="Arial"/>
                <w:szCs w:val="20"/>
                <w:lang w:eastAsia="en-SG"/>
              </w:rPr>
              <w:t>1.3</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415E33F3" w14:textId="77777777" w:rsidR="00B1356B" w:rsidRDefault="00B1356B">
            <w:pPr>
              <w:spacing w:line="256" w:lineRule="auto"/>
              <w:jc w:val="both"/>
              <w:rPr>
                <w:rFonts w:cs="Arial"/>
                <w:bCs/>
                <w:szCs w:val="20"/>
                <w:lang w:eastAsia="en-SG"/>
              </w:rPr>
            </w:pPr>
            <w:r>
              <w:rPr>
                <w:rFonts w:cs="Arial"/>
                <w:bCs/>
                <w:szCs w:val="20"/>
                <w:lang w:eastAsia="en-SG"/>
              </w:rPr>
              <w:t xml:space="preserve">The service provider has established a disaster recovery contingency framework which defines its roles and responsibilities for documenting, </w:t>
            </w:r>
            <w:proofErr w:type="gramStart"/>
            <w:r>
              <w:rPr>
                <w:rFonts w:cs="Arial"/>
                <w:bCs/>
                <w:szCs w:val="20"/>
                <w:lang w:eastAsia="en-SG"/>
              </w:rPr>
              <w:t>maintaining</w:t>
            </w:r>
            <w:proofErr w:type="gramEnd"/>
            <w:r>
              <w:rPr>
                <w:rFonts w:cs="Arial"/>
                <w:bCs/>
                <w:szCs w:val="20"/>
                <w:lang w:eastAsia="en-SG"/>
              </w:rPr>
              <w:t xml:space="preserve"> and testing its contingency plans and recovery procedures.  </w:t>
            </w:r>
          </w:p>
          <w:p w14:paraId="55FBBD8E" w14:textId="77777777" w:rsidR="00B1356B" w:rsidRDefault="00B1356B">
            <w:pPr>
              <w:spacing w:line="256" w:lineRule="auto"/>
              <w:rPr>
                <w:rFonts w:cs="Arial"/>
                <w:bCs/>
                <w:szCs w:val="20"/>
                <w:lang w:eastAsia="en-SG"/>
              </w:rPr>
            </w:pPr>
            <w:r>
              <w:rPr>
                <w:rFonts w:cs="Arial"/>
                <w:bCs/>
                <w:szCs w:val="20"/>
                <w:lang w:eastAsia="en-SG"/>
              </w:rPr>
              <w:t>(Adopted from MAS TRM 5.1.7)</w:t>
            </w:r>
          </w:p>
        </w:tc>
        <w:tc>
          <w:tcPr>
            <w:tcW w:w="716" w:type="dxa"/>
            <w:tcBorders>
              <w:top w:val="single" w:sz="4" w:space="0" w:color="auto"/>
              <w:left w:val="single" w:sz="4" w:space="0" w:color="auto"/>
              <w:bottom w:val="single" w:sz="4" w:space="0" w:color="auto"/>
              <w:right w:val="single" w:sz="4" w:space="0" w:color="auto"/>
            </w:tcBorders>
          </w:tcPr>
          <w:p w14:paraId="35A3C6FB"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7154F37"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378CEE7C"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34A5EE67"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5CB7B9B6" w14:textId="77777777" w:rsidR="00B1356B" w:rsidRDefault="00B1356B">
            <w:pPr>
              <w:spacing w:line="256" w:lineRule="auto"/>
              <w:rPr>
                <w:rFonts w:eastAsia="Times New Roman" w:cs="Arial"/>
                <w:szCs w:val="20"/>
                <w:lang w:eastAsia="en-SG"/>
              </w:rPr>
            </w:pPr>
          </w:p>
        </w:tc>
      </w:tr>
      <w:tr w:rsidR="00B1356B" w14:paraId="7F4AEB5B"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6630D5C8" w14:textId="77777777" w:rsidR="00B1356B" w:rsidRDefault="00B1356B">
            <w:pPr>
              <w:spacing w:line="256" w:lineRule="auto"/>
              <w:jc w:val="center"/>
              <w:rPr>
                <w:rFonts w:cs="Arial"/>
                <w:szCs w:val="20"/>
                <w:lang w:eastAsia="en-SG"/>
              </w:rPr>
            </w:pPr>
            <w:r>
              <w:rPr>
                <w:rFonts w:cs="Arial"/>
                <w:szCs w:val="20"/>
                <w:lang w:eastAsia="en-SG"/>
              </w:rPr>
              <w:t>1.4</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7A8658E2" w14:textId="77777777" w:rsidR="00B1356B" w:rsidRDefault="00B1356B">
            <w:pPr>
              <w:spacing w:line="256" w:lineRule="auto"/>
              <w:rPr>
                <w:rFonts w:cs="Arial"/>
                <w:bCs/>
                <w:szCs w:val="20"/>
                <w:lang w:eastAsia="en-SG"/>
              </w:rPr>
            </w:pPr>
            <w:r>
              <w:rPr>
                <w:rFonts w:cs="Arial"/>
                <w:bCs/>
                <w:szCs w:val="20"/>
                <w:lang w:eastAsia="en-SG"/>
              </w:rPr>
              <w:t>A data backup strategy is developed for the storage of critical information on a regular basis.</w:t>
            </w:r>
          </w:p>
          <w:p w14:paraId="0F0CC047" w14:textId="77777777" w:rsidR="00B1356B" w:rsidRDefault="00B1356B">
            <w:pPr>
              <w:spacing w:line="256" w:lineRule="auto"/>
              <w:rPr>
                <w:rFonts w:cs="Arial"/>
                <w:bCs/>
                <w:szCs w:val="20"/>
                <w:lang w:eastAsia="en-SG"/>
              </w:rPr>
            </w:pPr>
            <w:r>
              <w:rPr>
                <w:rFonts w:cs="Arial"/>
                <w:bCs/>
                <w:szCs w:val="20"/>
                <w:lang w:eastAsia="en-SG"/>
              </w:rPr>
              <w:t>(Adopted from MAS TRM 8.4.1)</w:t>
            </w:r>
          </w:p>
        </w:tc>
        <w:tc>
          <w:tcPr>
            <w:tcW w:w="716" w:type="dxa"/>
            <w:tcBorders>
              <w:top w:val="single" w:sz="4" w:space="0" w:color="auto"/>
              <w:left w:val="single" w:sz="4" w:space="0" w:color="auto"/>
              <w:bottom w:val="single" w:sz="4" w:space="0" w:color="auto"/>
              <w:right w:val="single" w:sz="4" w:space="0" w:color="auto"/>
            </w:tcBorders>
          </w:tcPr>
          <w:p w14:paraId="7739261A"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677AA21"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17C6A967"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3B5DA019"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11D3A418" w14:textId="77777777" w:rsidR="00B1356B" w:rsidRDefault="00B1356B">
            <w:pPr>
              <w:spacing w:line="256" w:lineRule="auto"/>
              <w:rPr>
                <w:rFonts w:eastAsia="Times New Roman" w:cs="Arial"/>
                <w:szCs w:val="20"/>
                <w:lang w:eastAsia="en-SG"/>
              </w:rPr>
            </w:pPr>
          </w:p>
        </w:tc>
      </w:tr>
      <w:tr w:rsidR="00B1356B" w14:paraId="21EA2FEA"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7833FC90" w14:textId="77777777" w:rsidR="00B1356B" w:rsidRDefault="00B1356B">
            <w:pPr>
              <w:spacing w:line="256" w:lineRule="auto"/>
              <w:jc w:val="center"/>
              <w:rPr>
                <w:rFonts w:cs="Arial"/>
                <w:szCs w:val="20"/>
                <w:lang w:eastAsia="en-SG"/>
              </w:rPr>
            </w:pPr>
            <w:r>
              <w:rPr>
                <w:rFonts w:cs="Arial"/>
                <w:szCs w:val="20"/>
                <w:lang w:eastAsia="en-SG"/>
              </w:rPr>
              <w:t>1.5</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7D6D1FE9" w14:textId="77777777" w:rsidR="00B1356B" w:rsidRDefault="00B1356B">
            <w:pPr>
              <w:spacing w:line="256" w:lineRule="auto"/>
              <w:rPr>
                <w:rFonts w:cs="Arial"/>
                <w:bCs/>
                <w:szCs w:val="20"/>
                <w:lang w:eastAsia="en-SG"/>
              </w:rPr>
            </w:pPr>
            <w:r>
              <w:rPr>
                <w:rFonts w:cs="Arial"/>
                <w:bCs/>
                <w:szCs w:val="20"/>
                <w:lang w:eastAsia="en-SG"/>
              </w:rPr>
              <w:t>Periodic testing and validation of the recovery capability of backup media is carried out.</w:t>
            </w:r>
          </w:p>
          <w:p w14:paraId="5E6E3ABC" w14:textId="77777777" w:rsidR="00B1356B" w:rsidRDefault="00B1356B">
            <w:pPr>
              <w:spacing w:line="256" w:lineRule="auto"/>
              <w:rPr>
                <w:rFonts w:cs="Arial"/>
                <w:bCs/>
                <w:szCs w:val="20"/>
                <w:lang w:eastAsia="en-SG"/>
              </w:rPr>
            </w:pPr>
            <w:r>
              <w:rPr>
                <w:rFonts w:cs="Arial"/>
                <w:bCs/>
                <w:szCs w:val="20"/>
                <w:lang w:eastAsia="en-SG"/>
              </w:rPr>
              <w:t>(Adopted from MAS TRM 8.4.3)</w:t>
            </w:r>
          </w:p>
        </w:tc>
        <w:tc>
          <w:tcPr>
            <w:tcW w:w="716" w:type="dxa"/>
            <w:tcBorders>
              <w:top w:val="single" w:sz="4" w:space="0" w:color="auto"/>
              <w:left w:val="single" w:sz="4" w:space="0" w:color="auto"/>
              <w:bottom w:val="single" w:sz="4" w:space="0" w:color="auto"/>
              <w:right w:val="single" w:sz="4" w:space="0" w:color="auto"/>
            </w:tcBorders>
          </w:tcPr>
          <w:p w14:paraId="45D01956"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5B68C651"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D8CF59A"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03B70F88"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20DB8E2E" w14:textId="77777777" w:rsidR="00B1356B" w:rsidRDefault="00B1356B">
            <w:pPr>
              <w:spacing w:line="256" w:lineRule="auto"/>
              <w:rPr>
                <w:rFonts w:eastAsia="Times New Roman" w:cs="Arial"/>
                <w:szCs w:val="20"/>
                <w:lang w:eastAsia="en-SG"/>
              </w:rPr>
            </w:pPr>
          </w:p>
        </w:tc>
      </w:tr>
      <w:tr w:rsidR="00B1356B" w14:paraId="1140D734" w14:textId="77777777" w:rsidTr="00B1356B">
        <w:trPr>
          <w:trHeight w:val="64"/>
        </w:trPr>
        <w:tc>
          <w:tcPr>
            <w:tcW w:w="884" w:type="dxa"/>
            <w:tcBorders>
              <w:top w:val="single" w:sz="4" w:space="0" w:color="auto"/>
              <w:left w:val="single" w:sz="4" w:space="0" w:color="auto"/>
              <w:bottom w:val="single" w:sz="4" w:space="0" w:color="auto"/>
              <w:right w:val="single" w:sz="4" w:space="0" w:color="auto"/>
            </w:tcBorders>
            <w:noWrap/>
            <w:vAlign w:val="bottom"/>
            <w:hideMark/>
          </w:tcPr>
          <w:p w14:paraId="303CD623" w14:textId="77777777" w:rsidR="00B1356B" w:rsidRDefault="00B1356B">
            <w:pPr>
              <w:spacing w:line="256" w:lineRule="auto"/>
              <w:jc w:val="center"/>
              <w:rPr>
                <w:rFonts w:cs="Arial"/>
                <w:szCs w:val="20"/>
                <w:lang w:eastAsia="en-SG"/>
              </w:rPr>
            </w:pPr>
            <w:r>
              <w:rPr>
                <w:rFonts w:cs="Arial"/>
                <w:szCs w:val="20"/>
                <w:lang w:eastAsia="en-SG"/>
              </w:rPr>
              <w:t>1.6</w:t>
            </w:r>
          </w:p>
        </w:tc>
        <w:tc>
          <w:tcPr>
            <w:tcW w:w="12294" w:type="dxa"/>
            <w:gridSpan w:val="6"/>
            <w:tcBorders>
              <w:top w:val="single" w:sz="4" w:space="0" w:color="auto"/>
              <w:left w:val="single" w:sz="4" w:space="0" w:color="auto"/>
              <w:bottom w:val="single" w:sz="4" w:space="0" w:color="auto"/>
              <w:right w:val="single" w:sz="4" w:space="0" w:color="auto"/>
            </w:tcBorders>
            <w:noWrap/>
            <w:hideMark/>
          </w:tcPr>
          <w:p w14:paraId="28EFC40C" w14:textId="77777777" w:rsidR="00B1356B" w:rsidRDefault="00B1356B">
            <w:pPr>
              <w:spacing w:line="256" w:lineRule="auto"/>
              <w:rPr>
                <w:rFonts w:eastAsia="Times New Roman" w:cs="Arial"/>
                <w:szCs w:val="20"/>
                <w:lang w:eastAsia="en-SG"/>
              </w:rPr>
            </w:pPr>
            <w:r>
              <w:rPr>
                <w:rFonts w:cs="Arial"/>
                <w:bCs/>
                <w:szCs w:val="20"/>
                <w:lang w:eastAsia="en-SG"/>
              </w:rPr>
              <w:t xml:space="preserve">Service </w:t>
            </w:r>
            <w:proofErr w:type="gramStart"/>
            <w:r>
              <w:rPr>
                <w:rFonts w:cs="Arial"/>
                <w:bCs/>
                <w:szCs w:val="20"/>
                <w:lang w:eastAsia="en-SG"/>
              </w:rPr>
              <w:t>provider</w:t>
            </w:r>
            <w:proofErr w:type="gramEnd"/>
            <w:r>
              <w:rPr>
                <w:rFonts w:cs="Arial"/>
                <w:bCs/>
                <w:szCs w:val="20"/>
                <w:lang w:eastAsia="en-SG"/>
              </w:rPr>
              <w:t xml:space="preserve"> provide logging is available to IBF via download or through a web application for:</w:t>
            </w:r>
          </w:p>
        </w:tc>
      </w:tr>
      <w:tr w:rsidR="00B1356B" w14:paraId="70D2CB61"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tcPr>
          <w:p w14:paraId="7F8CAD5E" w14:textId="77777777" w:rsidR="00B1356B" w:rsidRDefault="00B1356B">
            <w:pPr>
              <w:spacing w:line="256" w:lineRule="auto"/>
              <w:rPr>
                <w:rFonts w:cs="Arial"/>
                <w:b/>
                <w:szCs w:val="20"/>
                <w:lang w:eastAsia="en-SG"/>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2E3FA4A" w14:textId="77777777" w:rsidR="00B1356B" w:rsidRDefault="00B1356B" w:rsidP="00B1356B">
            <w:pPr>
              <w:pStyle w:val="ListParagraph"/>
              <w:numPr>
                <w:ilvl w:val="0"/>
                <w:numId w:val="43"/>
              </w:numPr>
              <w:spacing w:after="160" w:line="256" w:lineRule="auto"/>
              <w:rPr>
                <w:rFonts w:cs="Arial"/>
                <w:bCs/>
                <w:szCs w:val="20"/>
                <w:lang w:eastAsia="en-SG"/>
              </w:rPr>
            </w:pPr>
            <w:r>
              <w:rPr>
                <w:rFonts w:cs="Arial"/>
                <w:bCs/>
                <w:szCs w:val="20"/>
                <w:lang w:eastAsia="en-SG"/>
              </w:rPr>
              <w:t>User to role/privilege mapping</w:t>
            </w:r>
          </w:p>
        </w:tc>
        <w:tc>
          <w:tcPr>
            <w:tcW w:w="716" w:type="dxa"/>
            <w:tcBorders>
              <w:top w:val="single" w:sz="4" w:space="0" w:color="auto"/>
              <w:left w:val="single" w:sz="4" w:space="0" w:color="auto"/>
              <w:bottom w:val="single" w:sz="4" w:space="0" w:color="auto"/>
              <w:right w:val="single" w:sz="4" w:space="0" w:color="auto"/>
            </w:tcBorders>
          </w:tcPr>
          <w:p w14:paraId="0F05CE90" w14:textId="77777777" w:rsidR="00B1356B" w:rsidRDefault="00B1356B">
            <w:pPr>
              <w:spacing w:line="256" w:lineRule="auto"/>
              <w:jc w:val="center"/>
              <w:rPr>
                <w:rFonts w:eastAsia="Times New Roman" w:cs="Arial"/>
                <w:b/>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CD23071" w14:textId="77777777" w:rsidR="00B1356B" w:rsidRDefault="00B1356B">
            <w:pPr>
              <w:spacing w:line="256" w:lineRule="auto"/>
              <w:jc w:val="center"/>
              <w:rPr>
                <w:rFonts w:eastAsia="Times New Roman" w:cs="Arial"/>
                <w:b/>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6995FDA" w14:textId="77777777" w:rsidR="00B1356B" w:rsidRDefault="00B1356B">
            <w:pPr>
              <w:spacing w:line="256" w:lineRule="auto"/>
              <w:jc w:val="center"/>
              <w:rPr>
                <w:rFonts w:eastAsia="Times New Roman" w:cs="Arial"/>
                <w:b/>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54FF1153" w14:textId="77777777" w:rsidR="00B1356B" w:rsidRDefault="00B1356B">
            <w:pPr>
              <w:spacing w:line="256" w:lineRule="auto"/>
              <w:jc w:val="center"/>
              <w:rPr>
                <w:rFonts w:eastAsia="Times New Roman" w:cs="Arial"/>
                <w:b/>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584882E7" w14:textId="77777777" w:rsidR="00B1356B" w:rsidRDefault="00B1356B">
            <w:pPr>
              <w:spacing w:line="256" w:lineRule="auto"/>
              <w:rPr>
                <w:rFonts w:eastAsia="Times New Roman" w:cs="Arial"/>
                <w:b/>
                <w:szCs w:val="20"/>
                <w:lang w:eastAsia="en-SG"/>
              </w:rPr>
            </w:pPr>
          </w:p>
        </w:tc>
      </w:tr>
      <w:tr w:rsidR="00B1356B" w14:paraId="7F153E49"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tcPr>
          <w:p w14:paraId="61D144EB" w14:textId="77777777" w:rsidR="00B1356B" w:rsidRDefault="00B1356B">
            <w:pPr>
              <w:spacing w:line="256" w:lineRule="auto"/>
              <w:rPr>
                <w:rFonts w:cs="Arial"/>
                <w:b/>
                <w:szCs w:val="20"/>
                <w:lang w:eastAsia="en-SG"/>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344DCECD" w14:textId="77777777" w:rsidR="00B1356B" w:rsidRDefault="00B1356B" w:rsidP="00B1356B">
            <w:pPr>
              <w:pStyle w:val="ListParagraph"/>
              <w:numPr>
                <w:ilvl w:val="0"/>
                <w:numId w:val="43"/>
              </w:numPr>
              <w:spacing w:after="160" w:line="256" w:lineRule="auto"/>
              <w:rPr>
                <w:rFonts w:cs="Arial"/>
                <w:bCs/>
                <w:szCs w:val="20"/>
                <w:lang w:eastAsia="en-SG"/>
              </w:rPr>
            </w:pPr>
            <w:r>
              <w:rPr>
                <w:rFonts w:cs="Arial"/>
                <w:bCs/>
                <w:szCs w:val="20"/>
                <w:lang w:eastAsia="en-SG"/>
              </w:rPr>
              <w:t>User activity</w:t>
            </w:r>
          </w:p>
        </w:tc>
        <w:tc>
          <w:tcPr>
            <w:tcW w:w="716" w:type="dxa"/>
            <w:tcBorders>
              <w:top w:val="single" w:sz="4" w:space="0" w:color="auto"/>
              <w:left w:val="single" w:sz="4" w:space="0" w:color="auto"/>
              <w:bottom w:val="single" w:sz="4" w:space="0" w:color="auto"/>
              <w:right w:val="single" w:sz="4" w:space="0" w:color="auto"/>
            </w:tcBorders>
          </w:tcPr>
          <w:p w14:paraId="280369BD" w14:textId="77777777" w:rsidR="00B1356B" w:rsidRDefault="00B1356B">
            <w:pPr>
              <w:spacing w:line="256" w:lineRule="auto"/>
              <w:jc w:val="center"/>
              <w:rPr>
                <w:rFonts w:eastAsia="Times New Roman" w:cs="Arial"/>
                <w:b/>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25FC3447" w14:textId="77777777" w:rsidR="00B1356B" w:rsidRDefault="00B1356B">
            <w:pPr>
              <w:spacing w:line="256" w:lineRule="auto"/>
              <w:jc w:val="center"/>
              <w:rPr>
                <w:rFonts w:eastAsia="Times New Roman" w:cs="Arial"/>
                <w:b/>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76E5F9C" w14:textId="77777777" w:rsidR="00B1356B" w:rsidRDefault="00B1356B">
            <w:pPr>
              <w:spacing w:line="256" w:lineRule="auto"/>
              <w:jc w:val="center"/>
              <w:rPr>
                <w:rFonts w:eastAsia="Times New Roman" w:cs="Arial"/>
                <w:b/>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4056B904" w14:textId="77777777" w:rsidR="00B1356B" w:rsidRDefault="00B1356B">
            <w:pPr>
              <w:spacing w:line="256" w:lineRule="auto"/>
              <w:jc w:val="center"/>
              <w:rPr>
                <w:rFonts w:eastAsia="Times New Roman" w:cs="Arial"/>
                <w:b/>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5A04A405" w14:textId="77777777" w:rsidR="00B1356B" w:rsidRDefault="00B1356B">
            <w:pPr>
              <w:spacing w:line="256" w:lineRule="auto"/>
              <w:rPr>
                <w:rFonts w:eastAsia="Times New Roman" w:cs="Arial"/>
                <w:b/>
                <w:szCs w:val="20"/>
                <w:lang w:eastAsia="en-SG"/>
              </w:rPr>
            </w:pPr>
          </w:p>
        </w:tc>
      </w:tr>
      <w:tr w:rsidR="00B1356B" w14:paraId="47890EDE"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tcPr>
          <w:p w14:paraId="6D037AFE" w14:textId="77777777" w:rsidR="00B1356B" w:rsidRDefault="00B1356B">
            <w:pPr>
              <w:spacing w:line="256" w:lineRule="auto"/>
              <w:rPr>
                <w:rFonts w:cs="Arial"/>
                <w:b/>
                <w:szCs w:val="20"/>
                <w:lang w:eastAsia="en-SG"/>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39924182" w14:textId="77777777" w:rsidR="00B1356B" w:rsidRDefault="00B1356B" w:rsidP="00B1356B">
            <w:pPr>
              <w:pStyle w:val="ListParagraph"/>
              <w:numPr>
                <w:ilvl w:val="0"/>
                <w:numId w:val="43"/>
              </w:numPr>
              <w:spacing w:after="160" w:line="256" w:lineRule="auto"/>
              <w:rPr>
                <w:rFonts w:cs="Arial"/>
                <w:b/>
                <w:bCs/>
                <w:szCs w:val="20"/>
                <w:lang w:eastAsia="en-SG"/>
              </w:rPr>
            </w:pPr>
            <w:r>
              <w:rPr>
                <w:rFonts w:cs="Arial"/>
                <w:bCs/>
                <w:szCs w:val="20"/>
                <w:lang w:eastAsia="en-SG"/>
              </w:rPr>
              <w:t>Administrative activity</w:t>
            </w:r>
          </w:p>
        </w:tc>
        <w:tc>
          <w:tcPr>
            <w:tcW w:w="716" w:type="dxa"/>
            <w:tcBorders>
              <w:top w:val="single" w:sz="4" w:space="0" w:color="auto"/>
              <w:left w:val="single" w:sz="4" w:space="0" w:color="auto"/>
              <w:bottom w:val="single" w:sz="4" w:space="0" w:color="auto"/>
              <w:right w:val="single" w:sz="4" w:space="0" w:color="auto"/>
            </w:tcBorders>
          </w:tcPr>
          <w:p w14:paraId="3AE7ECF9" w14:textId="77777777" w:rsidR="00B1356B" w:rsidRDefault="00B1356B">
            <w:pPr>
              <w:spacing w:line="256" w:lineRule="auto"/>
              <w:jc w:val="center"/>
              <w:rPr>
                <w:rFonts w:eastAsia="Times New Roman" w:cs="Arial"/>
                <w:b/>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E7AD0A4" w14:textId="77777777" w:rsidR="00B1356B" w:rsidRDefault="00B1356B">
            <w:pPr>
              <w:spacing w:line="256" w:lineRule="auto"/>
              <w:jc w:val="center"/>
              <w:rPr>
                <w:rFonts w:eastAsia="Times New Roman" w:cs="Arial"/>
                <w:b/>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8A308A7" w14:textId="77777777" w:rsidR="00B1356B" w:rsidRDefault="00B1356B">
            <w:pPr>
              <w:spacing w:line="256" w:lineRule="auto"/>
              <w:jc w:val="center"/>
              <w:rPr>
                <w:rFonts w:eastAsia="Times New Roman" w:cs="Arial"/>
                <w:b/>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18FF039" w14:textId="77777777" w:rsidR="00B1356B" w:rsidRDefault="00B1356B">
            <w:pPr>
              <w:spacing w:line="256" w:lineRule="auto"/>
              <w:jc w:val="center"/>
              <w:rPr>
                <w:rFonts w:eastAsia="Times New Roman" w:cs="Arial"/>
                <w:b/>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29FF706F" w14:textId="77777777" w:rsidR="00B1356B" w:rsidRDefault="00B1356B">
            <w:pPr>
              <w:spacing w:line="256" w:lineRule="auto"/>
              <w:rPr>
                <w:rFonts w:eastAsia="Times New Roman" w:cs="Arial"/>
                <w:b/>
                <w:szCs w:val="20"/>
                <w:lang w:eastAsia="en-SG"/>
              </w:rPr>
            </w:pPr>
          </w:p>
        </w:tc>
      </w:tr>
      <w:tr w:rsidR="00B1356B" w14:paraId="741685B3"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700C2B7E" w14:textId="77777777" w:rsidR="00B1356B" w:rsidRDefault="00B1356B">
            <w:pPr>
              <w:spacing w:line="256" w:lineRule="auto"/>
              <w:jc w:val="center"/>
              <w:rPr>
                <w:rFonts w:cs="Arial"/>
                <w:szCs w:val="20"/>
                <w:lang w:eastAsia="en-SG"/>
              </w:rPr>
            </w:pPr>
            <w:r>
              <w:rPr>
                <w:rFonts w:cs="Arial"/>
                <w:szCs w:val="20"/>
                <w:lang w:eastAsia="en-SG"/>
              </w:rPr>
              <w:t>1.7</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DED809B" w14:textId="6CAAE89B" w:rsidR="00B1356B" w:rsidRDefault="00B1356B">
            <w:pPr>
              <w:spacing w:line="256" w:lineRule="auto"/>
              <w:rPr>
                <w:rFonts w:cs="Arial"/>
                <w:bCs/>
                <w:szCs w:val="20"/>
                <w:lang w:eastAsia="en-SG"/>
              </w:rPr>
            </w:pPr>
            <w:r>
              <w:rPr>
                <w:rFonts w:cs="Arial"/>
                <w:bCs/>
                <w:szCs w:val="20"/>
                <w:lang w:eastAsia="en-SG"/>
              </w:rPr>
              <w:t>Service Provider has achieved compliance certifications. (</w:t>
            </w:r>
            <w:r w:rsidR="00AF7E3F">
              <w:rPr>
                <w:rFonts w:cs="Arial"/>
                <w:bCs/>
                <w:szCs w:val="20"/>
                <w:lang w:eastAsia="en-SG"/>
              </w:rPr>
              <w:t>P</w:t>
            </w:r>
            <w:r>
              <w:rPr>
                <w:rFonts w:cs="Arial"/>
                <w:bCs/>
                <w:szCs w:val="20"/>
                <w:lang w:eastAsia="en-SG"/>
              </w:rPr>
              <w:t xml:space="preserve">lease indicate certification, </w:t>
            </w:r>
            <w:proofErr w:type="gramStart"/>
            <w:r>
              <w:rPr>
                <w:rFonts w:cs="Arial"/>
                <w:bCs/>
                <w:szCs w:val="20"/>
                <w:lang w:eastAsia="en-SG"/>
              </w:rPr>
              <w:t>e.g.</w:t>
            </w:r>
            <w:proofErr w:type="gramEnd"/>
            <w:r>
              <w:rPr>
                <w:rFonts w:cs="Arial"/>
                <w:bCs/>
                <w:szCs w:val="20"/>
                <w:lang w:eastAsia="en-SG"/>
              </w:rPr>
              <w:t xml:space="preserve"> PCI Compliance, STAR, SAS70/SSAE16</w:t>
            </w:r>
            <w:r>
              <w:rPr>
                <w:rFonts w:ascii="Cambria Math" w:hAnsi="Cambria Math" w:cs="Cambria Math"/>
                <w:bCs/>
                <w:szCs w:val="20"/>
                <w:lang w:eastAsia="en-SG"/>
              </w:rPr>
              <w:t>‐</w:t>
            </w:r>
            <w:r>
              <w:rPr>
                <w:rFonts w:cs="Arial"/>
                <w:bCs/>
                <w:szCs w:val="20"/>
                <w:lang w:eastAsia="en-SG"/>
              </w:rPr>
              <w:t>3)</w:t>
            </w:r>
          </w:p>
        </w:tc>
        <w:tc>
          <w:tcPr>
            <w:tcW w:w="716" w:type="dxa"/>
            <w:tcBorders>
              <w:top w:val="single" w:sz="4" w:space="0" w:color="auto"/>
              <w:left w:val="single" w:sz="4" w:space="0" w:color="auto"/>
              <w:bottom w:val="single" w:sz="4" w:space="0" w:color="auto"/>
              <w:right w:val="single" w:sz="4" w:space="0" w:color="auto"/>
            </w:tcBorders>
          </w:tcPr>
          <w:p w14:paraId="3B6B694A"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22B31174"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4AB15340"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0FD39C5D"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42254A8" w14:textId="77777777" w:rsidR="00B1356B" w:rsidRDefault="00B1356B">
            <w:pPr>
              <w:spacing w:line="256" w:lineRule="auto"/>
              <w:rPr>
                <w:rFonts w:eastAsia="Times New Roman" w:cs="Arial"/>
                <w:szCs w:val="20"/>
                <w:lang w:eastAsia="en-SG"/>
              </w:rPr>
            </w:pPr>
          </w:p>
        </w:tc>
      </w:tr>
      <w:tr w:rsidR="00B1356B" w14:paraId="27F612C7"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1F14079C" w14:textId="77777777" w:rsidR="00B1356B" w:rsidRDefault="00B1356B">
            <w:pPr>
              <w:spacing w:line="256" w:lineRule="auto"/>
              <w:jc w:val="center"/>
              <w:rPr>
                <w:rFonts w:cs="Arial"/>
                <w:bCs/>
                <w:szCs w:val="20"/>
                <w:lang w:eastAsia="en-SG"/>
              </w:rPr>
            </w:pPr>
            <w:r>
              <w:rPr>
                <w:rFonts w:cs="Arial"/>
                <w:bCs/>
                <w:szCs w:val="20"/>
                <w:lang w:eastAsia="en-SG"/>
              </w:rPr>
              <w:t>1.8</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E74AE95" w14:textId="77777777" w:rsidR="00B1356B" w:rsidRDefault="00B1356B">
            <w:pPr>
              <w:spacing w:line="256" w:lineRule="auto"/>
              <w:rPr>
                <w:rFonts w:cs="Arial"/>
                <w:bCs/>
                <w:szCs w:val="20"/>
                <w:lang w:eastAsia="en-SG"/>
              </w:rPr>
            </w:pPr>
            <w:r>
              <w:rPr>
                <w:rFonts w:cs="Arial"/>
                <w:bCs/>
                <w:szCs w:val="20"/>
                <w:lang w:eastAsia="en-SG"/>
              </w:rPr>
              <w:t>Service Provider has completed the Cloud Security Alliance (CSA) self-assessment or Consensus Assessments Initiative Questionnaire (CAIQ).</w:t>
            </w:r>
          </w:p>
        </w:tc>
        <w:tc>
          <w:tcPr>
            <w:tcW w:w="716" w:type="dxa"/>
            <w:tcBorders>
              <w:top w:val="single" w:sz="4" w:space="0" w:color="auto"/>
              <w:left w:val="single" w:sz="4" w:space="0" w:color="auto"/>
              <w:bottom w:val="single" w:sz="4" w:space="0" w:color="auto"/>
              <w:right w:val="single" w:sz="4" w:space="0" w:color="auto"/>
            </w:tcBorders>
          </w:tcPr>
          <w:p w14:paraId="3D5A6BD6"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50E7C530"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6684911C"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06BFD4BD"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085109EA" w14:textId="77777777" w:rsidR="00B1356B" w:rsidRDefault="00B1356B">
            <w:pPr>
              <w:spacing w:line="256" w:lineRule="auto"/>
              <w:rPr>
                <w:rFonts w:eastAsia="Times New Roman" w:cs="Arial"/>
                <w:color w:val="002060"/>
                <w:szCs w:val="20"/>
                <w:lang w:eastAsia="en-SG"/>
              </w:rPr>
            </w:pPr>
          </w:p>
        </w:tc>
      </w:tr>
      <w:tr w:rsidR="00B1356B" w14:paraId="469BE673"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263B1BAF" w14:textId="77777777" w:rsidR="00B1356B" w:rsidRDefault="00B1356B">
            <w:pPr>
              <w:spacing w:line="256" w:lineRule="auto"/>
              <w:jc w:val="center"/>
              <w:rPr>
                <w:rFonts w:cs="Arial"/>
                <w:bCs/>
                <w:szCs w:val="20"/>
                <w:lang w:eastAsia="en-SG"/>
              </w:rPr>
            </w:pPr>
            <w:r>
              <w:rPr>
                <w:rFonts w:cs="Arial"/>
                <w:bCs/>
                <w:szCs w:val="20"/>
                <w:lang w:eastAsia="en-SG"/>
              </w:rPr>
              <w:t>1.9</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44A1D5AD" w14:textId="52758C64" w:rsidR="00B1356B" w:rsidRDefault="00B1356B">
            <w:pPr>
              <w:spacing w:line="256" w:lineRule="auto"/>
              <w:rPr>
                <w:rFonts w:cs="Arial"/>
                <w:bCs/>
                <w:szCs w:val="20"/>
                <w:lang w:eastAsia="en-SG"/>
              </w:rPr>
            </w:pPr>
            <w:r>
              <w:rPr>
                <w:rFonts w:cs="Arial"/>
                <w:bCs/>
                <w:szCs w:val="20"/>
                <w:lang w:eastAsia="en-SG"/>
              </w:rPr>
              <w:t xml:space="preserve">Service Provider conforms to a specific industry standard security framework, </w:t>
            </w:r>
            <w:r w:rsidR="00AF7E3F">
              <w:rPr>
                <w:rFonts w:cs="Arial"/>
                <w:bCs/>
                <w:szCs w:val="20"/>
                <w:lang w:eastAsia="en-SG"/>
              </w:rPr>
              <w:t>e.g.,</w:t>
            </w:r>
            <w:r>
              <w:rPr>
                <w:rFonts w:cs="Arial"/>
                <w:bCs/>
                <w:szCs w:val="20"/>
                <w:lang w:eastAsia="en-SG"/>
              </w:rPr>
              <w:t xml:space="preserve"> NIST Cyber Security Framework or ISO 27001.</w:t>
            </w:r>
          </w:p>
        </w:tc>
        <w:tc>
          <w:tcPr>
            <w:tcW w:w="716" w:type="dxa"/>
            <w:tcBorders>
              <w:top w:val="single" w:sz="4" w:space="0" w:color="auto"/>
              <w:left w:val="single" w:sz="4" w:space="0" w:color="auto"/>
              <w:bottom w:val="single" w:sz="4" w:space="0" w:color="auto"/>
              <w:right w:val="single" w:sz="4" w:space="0" w:color="auto"/>
            </w:tcBorders>
          </w:tcPr>
          <w:p w14:paraId="0F8F242B"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016B42B1"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0AEA3534"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5607C882"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03A4068C" w14:textId="77777777" w:rsidR="00B1356B" w:rsidRDefault="00B1356B">
            <w:pPr>
              <w:spacing w:line="256" w:lineRule="auto"/>
              <w:rPr>
                <w:rFonts w:eastAsia="Times New Roman" w:cs="Arial"/>
                <w:color w:val="002060"/>
                <w:szCs w:val="20"/>
                <w:lang w:eastAsia="en-SG"/>
              </w:rPr>
            </w:pPr>
          </w:p>
        </w:tc>
      </w:tr>
      <w:tr w:rsidR="00B1356B" w14:paraId="34DC1538"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65E4AF74" w14:textId="77777777" w:rsidR="00B1356B" w:rsidRDefault="00B1356B">
            <w:pPr>
              <w:spacing w:line="256" w:lineRule="auto"/>
              <w:jc w:val="center"/>
              <w:rPr>
                <w:rFonts w:cs="Arial"/>
                <w:bCs/>
                <w:szCs w:val="20"/>
                <w:lang w:eastAsia="en-SG"/>
              </w:rPr>
            </w:pPr>
            <w:r>
              <w:rPr>
                <w:rFonts w:cs="Arial"/>
                <w:bCs/>
                <w:szCs w:val="20"/>
                <w:lang w:eastAsia="en-SG"/>
              </w:rPr>
              <w:t>1.10</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12BE1A4" w14:textId="77777777" w:rsidR="00B1356B" w:rsidRDefault="00B1356B">
            <w:pPr>
              <w:spacing w:line="256" w:lineRule="auto"/>
              <w:rPr>
                <w:rFonts w:cs="Arial"/>
                <w:bCs/>
                <w:szCs w:val="20"/>
                <w:lang w:eastAsia="en-SG"/>
              </w:rPr>
            </w:pPr>
            <w:r>
              <w:rPr>
                <w:rFonts w:cs="Arial"/>
                <w:bCs/>
                <w:szCs w:val="20"/>
                <w:lang w:eastAsia="en-SG"/>
              </w:rPr>
              <w:t>Service Provider has a dedicated Information Security office or staff.</w:t>
            </w:r>
          </w:p>
        </w:tc>
        <w:tc>
          <w:tcPr>
            <w:tcW w:w="716" w:type="dxa"/>
            <w:tcBorders>
              <w:top w:val="single" w:sz="4" w:space="0" w:color="auto"/>
              <w:left w:val="single" w:sz="4" w:space="0" w:color="auto"/>
              <w:bottom w:val="single" w:sz="4" w:space="0" w:color="auto"/>
              <w:right w:val="single" w:sz="4" w:space="0" w:color="auto"/>
            </w:tcBorders>
          </w:tcPr>
          <w:p w14:paraId="5B7C04A7"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3FCB5DB9"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7D760FD"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1CB0C180"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3FBFB14" w14:textId="77777777" w:rsidR="00B1356B" w:rsidRDefault="00B1356B">
            <w:pPr>
              <w:spacing w:line="256" w:lineRule="auto"/>
              <w:rPr>
                <w:rFonts w:eastAsia="Times New Roman" w:cs="Arial"/>
                <w:color w:val="002060"/>
                <w:szCs w:val="20"/>
                <w:lang w:eastAsia="en-SG"/>
              </w:rPr>
            </w:pPr>
          </w:p>
        </w:tc>
      </w:tr>
      <w:tr w:rsidR="00B1356B" w14:paraId="0605C67A"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7A26CED8" w14:textId="77777777" w:rsidR="00B1356B" w:rsidRDefault="00B1356B">
            <w:pPr>
              <w:spacing w:line="256" w:lineRule="auto"/>
              <w:jc w:val="center"/>
              <w:rPr>
                <w:rFonts w:cs="Arial"/>
                <w:bCs/>
                <w:szCs w:val="20"/>
                <w:lang w:eastAsia="en-SG"/>
              </w:rPr>
            </w:pPr>
            <w:r>
              <w:rPr>
                <w:rFonts w:cs="Arial"/>
                <w:bCs/>
                <w:szCs w:val="20"/>
                <w:lang w:eastAsia="en-SG"/>
              </w:rPr>
              <w:t>1.11</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3DDA3BF1" w14:textId="77777777" w:rsidR="00B1356B" w:rsidRDefault="00B1356B">
            <w:pPr>
              <w:spacing w:line="256" w:lineRule="auto"/>
              <w:rPr>
                <w:rFonts w:cs="Arial"/>
                <w:bCs/>
                <w:szCs w:val="20"/>
                <w:lang w:eastAsia="en-SG"/>
              </w:rPr>
            </w:pPr>
            <w:r>
              <w:rPr>
                <w:rFonts w:cs="Arial"/>
                <w:bCs/>
                <w:szCs w:val="20"/>
                <w:lang w:eastAsia="en-SG"/>
              </w:rPr>
              <w:t>Service Provider has not suffered any significant breaches in the last 5 years.</w:t>
            </w:r>
          </w:p>
        </w:tc>
        <w:tc>
          <w:tcPr>
            <w:tcW w:w="716" w:type="dxa"/>
            <w:tcBorders>
              <w:top w:val="single" w:sz="4" w:space="0" w:color="auto"/>
              <w:left w:val="single" w:sz="4" w:space="0" w:color="auto"/>
              <w:bottom w:val="single" w:sz="4" w:space="0" w:color="auto"/>
              <w:right w:val="single" w:sz="4" w:space="0" w:color="auto"/>
            </w:tcBorders>
          </w:tcPr>
          <w:p w14:paraId="783A4F9C"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700D0350"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3E4506C7"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7921DDBA"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234415D1" w14:textId="77777777" w:rsidR="00B1356B" w:rsidRDefault="00B1356B">
            <w:pPr>
              <w:spacing w:line="256" w:lineRule="auto"/>
              <w:rPr>
                <w:rFonts w:eastAsia="Times New Roman" w:cs="Arial"/>
                <w:color w:val="002060"/>
                <w:szCs w:val="20"/>
                <w:lang w:eastAsia="en-SG"/>
              </w:rPr>
            </w:pPr>
          </w:p>
        </w:tc>
      </w:tr>
      <w:tr w:rsidR="00B1356B" w14:paraId="0A1E84AD"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269BD7BD" w14:textId="77777777" w:rsidR="00B1356B" w:rsidRDefault="00B1356B">
            <w:pPr>
              <w:spacing w:line="256" w:lineRule="auto"/>
              <w:jc w:val="center"/>
              <w:rPr>
                <w:rFonts w:cs="Arial"/>
                <w:bCs/>
                <w:szCs w:val="20"/>
                <w:lang w:eastAsia="en-SG"/>
              </w:rPr>
            </w:pPr>
            <w:r>
              <w:rPr>
                <w:rFonts w:cs="Arial"/>
                <w:bCs/>
                <w:szCs w:val="20"/>
                <w:lang w:eastAsia="en-SG"/>
              </w:rPr>
              <w:t>1.12</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43B047F3" w14:textId="77777777" w:rsidR="00B1356B" w:rsidRDefault="00B1356B">
            <w:pPr>
              <w:spacing w:line="256" w:lineRule="auto"/>
              <w:rPr>
                <w:rFonts w:cs="Arial"/>
                <w:bCs/>
                <w:szCs w:val="20"/>
                <w:lang w:eastAsia="en-SG"/>
              </w:rPr>
            </w:pPr>
            <w:r>
              <w:rPr>
                <w:rFonts w:cs="Arial"/>
                <w:bCs/>
                <w:szCs w:val="20"/>
                <w:lang w:eastAsia="en-SG"/>
              </w:rPr>
              <w:t>All components of the disaster recovery plan are reviewed at least annually and updated as needed.</w:t>
            </w:r>
          </w:p>
        </w:tc>
        <w:tc>
          <w:tcPr>
            <w:tcW w:w="716" w:type="dxa"/>
            <w:tcBorders>
              <w:top w:val="single" w:sz="4" w:space="0" w:color="auto"/>
              <w:left w:val="single" w:sz="4" w:space="0" w:color="auto"/>
              <w:bottom w:val="single" w:sz="4" w:space="0" w:color="auto"/>
              <w:right w:val="single" w:sz="4" w:space="0" w:color="auto"/>
            </w:tcBorders>
          </w:tcPr>
          <w:p w14:paraId="5CC50A65"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0E2CABB9"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62C48251"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7C83A6A"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775B7F1" w14:textId="77777777" w:rsidR="00B1356B" w:rsidRDefault="00B1356B">
            <w:pPr>
              <w:spacing w:line="256" w:lineRule="auto"/>
              <w:rPr>
                <w:rFonts w:eastAsia="Times New Roman" w:cs="Arial"/>
                <w:color w:val="002060"/>
                <w:szCs w:val="20"/>
                <w:lang w:eastAsia="en-SG"/>
              </w:rPr>
            </w:pPr>
          </w:p>
        </w:tc>
      </w:tr>
      <w:tr w:rsidR="00B1356B" w14:paraId="18506C31"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4FD49872" w14:textId="77777777" w:rsidR="00B1356B" w:rsidRDefault="00B1356B">
            <w:pPr>
              <w:spacing w:line="256" w:lineRule="auto"/>
              <w:jc w:val="center"/>
              <w:rPr>
                <w:rFonts w:cs="Arial"/>
                <w:bCs/>
                <w:szCs w:val="20"/>
                <w:lang w:eastAsia="en-SG"/>
              </w:rPr>
            </w:pPr>
            <w:r>
              <w:rPr>
                <w:rFonts w:cs="Arial"/>
                <w:bCs/>
                <w:szCs w:val="20"/>
                <w:lang w:eastAsia="en-SG"/>
              </w:rPr>
              <w:t>1.13</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29E91EB7" w14:textId="77777777" w:rsidR="00B1356B" w:rsidRDefault="00B1356B">
            <w:pPr>
              <w:spacing w:line="256" w:lineRule="auto"/>
              <w:rPr>
                <w:rFonts w:cs="Arial"/>
                <w:bCs/>
                <w:szCs w:val="20"/>
                <w:lang w:eastAsia="en-SG"/>
              </w:rPr>
            </w:pPr>
            <w:r>
              <w:rPr>
                <w:rFonts w:cs="Arial"/>
                <w:bCs/>
                <w:szCs w:val="20"/>
                <w:lang w:eastAsia="en-SG"/>
              </w:rPr>
              <w:t>Service Provider has a formal incident response plan.</w:t>
            </w:r>
          </w:p>
        </w:tc>
        <w:tc>
          <w:tcPr>
            <w:tcW w:w="716" w:type="dxa"/>
            <w:tcBorders>
              <w:top w:val="single" w:sz="4" w:space="0" w:color="auto"/>
              <w:left w:val="single" w:sz="4" w:space="0" w:color="auto"/>
              <w:bottom w:val="single" w:sz="4" w:space="0" w:color="auto"/>
              <w:right w:val="single" w:sz="4" w:space="0" w:color="auto"/>
            </w:tcBorders>
          </w:tcPr>
          <w:p w14:paraId="6F4C0907"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5303345F"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3CFD10D4"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537B7992"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2F3A6BD" w14:textId="77777777" w:rsidR="00B1356B" w:rsidRDefault="00B1356B">
            <w:pPr>
              <w:spacing w:line="256" w:lineRule="auto"/>
              <w:rPr>
                <w:rFonts w:eastAsia="Times New Roman" w:cs="Arial"/>
                <w:color w:val="002060"/>
                <w:szCs w:val="20"/>
                <w:lang w:eastAsia="en-SG"/>
              </w:rPr>
            </w:pPr>
          </w:p>
        </w:tc>
      </w:tr>
      <w:tr w:rsidR="00B1356B" w14:paraId="3103C95F" w14:textId="77777777" w:rsidTr="00B1356B">
        <w:trPr>
          <w:trHeight w:val="64"/>
        </w:trPr>
        <w:tc>
          <w:tcPr>
            <w:tcW w:w="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534ADF" w14:textId="77777777" w:rsidR="00B1356B" w:rsidRDefault="00B1356B">
            <w:pPr>
              <w:spacing w:line="256" w:lineRule="auto"/>
              <w:jc w:val="center"/>
              <w:rPr>
                <w:rFonts w:cs="Arial"/>
                <w:b/>
                <w:szCs w:val="20"/>
                <w:lang w:eastAsia="en-SG"/>
              </w:rPr>
            </w:pPr>
            <w:r>
              <w:rPr>
                <w:rFonts w:cs="Arial"/>
                <w:b/>
                <w:szCs w:val="20"/>
                <w:lang w:eastAsia="en-SG"/>
              </w:rPr>
              <w:lastRenderedPageBreak/>
              <w:t>2</w:t>
            </w:r>
          </w:p>
        </w:tc>
        <w:tc>
          <w:tcPr>
            <w:tcW w:w="122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6C3A41" w14:textId="77777777" w:rsidR="00B1356B" w:rsidRDefault="00B1356B">
            <w:pPr>
              <w:spacing w:line="256" w:lineRule="auto"/>
              <w:rPr>
                <w:rFonts w:eastAsia="Times New Roman" w:cs="Arial"/>
                <w:b/>
                <w:szCs w:val="20"/>
                <w:lang w:eastAsia="en-SG"/>
              </w:rPr>
            </w:pPr>
            <w:r>
              <w:rPr>
                <w:rFonts w:cs="Arial"/>
                <w:b/>
                <w:bCs/>
                <w:szCs w:val="20"/>
                <w:lang w:eastAsia="en-SG"/>
              </w:rPr>
              <w:t>Application Risk</w:t>
            </w:r>
          </w:p>
        </w:tc>
      </w:tr>
      <w:tr w:rsidR="00B1356B" w14:paraId="43EC7658"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795121CB" w14:textId="77777777" w:rsidR="00B1356B" w:rsidRDefault="00B1356B">
            <w:pPr>
              <w:spacing w:line="256" w:lineRule="auto"/>
              <w:jc w:val="center"/>
              <w:rPr>
                <w:rFonts w:cs="Arial"/>
                <w:szCs w:val="20"/>
                <w:lang w:eastAsia="en-SG"/>
              </w:rPr>
            </w:pPr>
            <w:r>
              <w:rPr>
                <w:rFonts w:cs="Arial"/>
                <w:szCs w:val="20"/>
                <w:lang w:eastAsia="en-SG"/>
              </w:rPr>
              <w:t>2.1</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388A523F" w14:textId="77777777" w:rsidR="00B1356B" w:rsidRDefault="00B1356B">
            <w:pPr>
              <w:spacing w:line="256" w:lineRule="auto"/>
              <w:rPr>
                <w:rFonts w:cs="Arial"/>
                <w:bCs/>
                <w:szCs w:val="20"/>
                <w:lang w:eastAsia="en-SG"/>
              </w:rPr>
            </w:pPr>
            <w:r>
              <w:rPr>
                <w:rFonts w:cs="Arial"/>
                <w:bCs/>
                <w:szCs w:val="20"/>
                <w:lang w:eastAsia="en-SG"/>
              </w:rPr>
              <w:t>Mobile and Desktop application do not store data on devices.</w:t>
            </w:r>
          </w:p>
          <w:p w14:paraId="2D820B23" w14:textId="7CB7AAED" w:rsidR="00B1356B" w:rsidRDefault="00B1356B">
            <w:pPr>
              <w:spacing w:line="256" w:lineRule="auto"/>
              <w:rPr>
                <w:rFonts w:cs="Arial"/>
                <w:bCs/>
                <w:szCs w:val="20"/>
                <w:lang w:eastAsia="en-SG"/>
              </w:rPr>
            </w:pPr>
            <w:r>
              <w:rPr>
                <w:rFonts w:cs="Arial"/>
                <w:bCs/>
                <w:szCs w:val="20"/>
                <w:lang w:eastAsia="en-SG"/>
              </w:rPr>
              <w:t>(</w:t>
            </w:r>
            <w:r w:rsidR="00AF7E3F">
              <w:rPr>
                <w:rFonts w:cs="Arial"/>
                <w:bCs/>
                <w:szCs w:val="20"/>
                <w:lang w:eastAsia="en-SG"/>
              </w:rPr>
              <w:t>e.g.,</w:t>
            </w:r>
            <w:r>
              <w:rPr>
                <w:rFonts w:cs="Arial"/>
                <w:bCs/>
                <w:szCs w:val="20"/>
                <w:lang w:eastAsia="en-SG"/>
              </w:rPr>
              <w:t xml:space="preserve"> PII, confidential data)</w:t>
            </w:r>
          </w:p>
        </w:tc>
        <w:tc>
          <w:tcPr>
            <w:tcW w:w="716" w:type="dxa"/>
            <w:tcBorders>
              <w:top w:val="single" w:sz="4" w:space="0" w:color="auto"/>
              <w:left w:val="single" w:sz="4" w:space="0" w:color="auto"/>
              <w:bottom w:val="single" w:sz="4" w:space="0" w:color="auto"/>
              <w:right w:val="single" w:sz="4" w:space="0" w:color="auto"/>
            </w:tcBorders>
          </w:tcPr>
          <w:p w14:paraId="70F205CB"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0FD532E9"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010ED95C"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31B54131"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1192B312" w14:textId="77777777" w:rsidR="00B1356B" w:rsidRDefault="00B1356B">
            <w:pPr>
              <w:spacing w:line="256" w:lineRule="auto"/>
              <w:rPr>
                <w:rFonts w:eastAsia="Times New Roman" w:cs="Arial"/>
                <w:szCs w:val="20"/>
                <w:lang w:eastAsia="en-SG"/>
              </w:rPr>
            </w:pPr>
          </w:p>
        </w:tc>
      </w:tr>
      <w:tr w:rsidR="00B1356B" w14:paraId="1AD89597"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6184E406" w14:textId="77777777" w:rsidR="00B1356B" w:rsidRDefault="00B1356B">
            <w:pPr>
              <w:spacing w:line="256" w:lineRule="auto"/>
              <w:jc w:val="center"/>
              <w:rPr>
                <w:rFonts w:cs="Arial"/>
                <w:szCs w:val="20"/>
                <w:lang w:eastAsia="en-SG"/>
              </w:rPr>
            </w:pPr>
            <w:r>
              <w:rPr>
                <w:rFonts w:cs="Arial"/>
                <w:szCs w:val="20"/>
                <w:lang w:eastAsia="en-SG"/>
              </w:rPr>
              <w:t>2.2</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422C9871" w14:textId="77777777" w:rsidR="00B1356B" w:rsidRDefault="00B1356B">
            <w:pPr>
              <w:spacing w:line="256" w:lineRule="auto"/>
              <w:rPr>
                <w:rFonts w:cs="Arial"/>
                <w:bCs/>
                <w:szCs w:val="20"/>
                <w:lang w:eastAsia="en-SG"/>
              </w:rPr>
            </w:pPr>
            <w:r>
              <w:rPr>
                <w:rFonts w:cs="Arial"/>
                <w:bCs/>
                <w:szCs w:val="20"/>
                <w:lang w:eastAsia="en-SG"/>
              </w:rPr>
              <w:t>Service Provider complies with GDPR and PDPA.</w:t>
            </w:r>
          </w:p>
        </w:tc>
        <w:tc>
          <w:tcPr>
            <w:tcW w:w="716" w:type="dxa"/>
            <w:tcBorders>
              <w:top w:val="single" w:sz="4" w:space="0" w:color="auto"/>
              <w:left w:val="single" w:sz="4" w:space="0" w:color="auto"/>
              <w:bottom w:val="single" w:sz="4" w:space="0" w:color="auto"/>
              <w:right w:val="single" w:sz="4" w:space="0" w:color="auto"/>
            </w:tcBorders>
          </w:tcPr>
          <w:p w14:paraId="43E0EDDC"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2711DD5A"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36583A8"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1878CC8E"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6D4C1543" w14:textId="77777777" w:rsidR="00B1356B" w:rsidRDefault="00B1356B">
            <w:pPr>
              <w:spacing w:line="256" w:lineRule="auto"/>
              <w:rPr>
                <w:rFonts w:eastAsia="Times New Roman" w:cs="Arial"/>
                <w:szCs w:val="20"/>
                <w:lang w:eastAsia="en-SG"/>
              </w:rPr>
            </w:pPr>
          </w:p>
        </w:tc>
      </w:tr>
      <w:tr w:rsidR="00B1356B" w14:paraId="40106C14"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01EF8B37" w14:textId="77777777" w:rsidR="00B1356B" w:rsidRDefault="00B1356B">
            <w:pPr>
              <w:spacing w:line="256" w:lineRule="auto"/>
              <w:jc w:val="center"/>
              <w:rPr>
                <w:rFonts w:cs="Arial"/>
                <w:szCs w:val="20"/>
                <w:lang w:eastAsia="en-SG"/>
              </w:rPr>
            </w:pPr>
            <w:r>
              <w:rPr>
                <w:rFonts w:cs="Arial"/>
                <w:szCs w:val="20"/>
                <w:lang w:eastAsia="en-SG"/>
              </w:rPr>
              <w:t>2.3</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DBC69C9" w14:textId="77777777" w:rsidR="00B1356B" w:rsidRDefault="00B1356B">
            <w:pPr>
              <w:spacing w:line="256" w:lineRule="auto"/>
              <w:rPr>
                <w:rFonts w:cs="Arial"/>
                <w:bCs/>
                <w:szCs w:val="20"/>
                <w:lang w:eastAsia="en-SG"/>
              </w:rPr>
            </w:pPr>
            <w:r>
              <w:rPr>
                <w:rFonts w:cs="Arial"/>
                <w:bCs/>
                <w:szCs w:val="20"/>
                <w:lang w:eastAsia="en-SG"/>
              </w:rPr>
              <w:t>Annual Vulnerability Assessment and Penetration Test (VAPT) is performed.</w:t>
            </w:r>
          </w:p>
        </w:tc>
        <w:tc>
          <w:tcPr>
            <w:tcW w:w="716" w:type="dxa"/>
            <w:tcBorders>
              <w:top w:val="single" w:sz="4" w:space="0" w:color="auto"/>
              <w:left w:val="single" w:sz="4" w:space="0" w:color="auto"/>
              <w:bottom w:val="single" w:sz="4" w:space="0" w:color="auto"/>
              <w:right w:val="single" w:sz="4" w:space="0" w:color="auto"/>
            </w:tcBorders>
          </w:tcPr>
          <w:p w14:paraId="203335B1"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79F8078"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6D106C22"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A114DD0"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74E2E8F8" w14:textId="77777777" w:rsidR="00B1356B" w:rsidRDefault="00B1356B">
            <w:pPr>
              <w:spacing w:line="256" w:lineRule="auto"/>
              <w:rPr>
                <w:rFonts w:eastAsia="Times New Roman" w:cs="Arial"/>
                <w:szCs w:val="20"/>
                <w:lang w:eastAsia="en-SG"/>
              </w:rPr>
            </w:pPr>
          </w:p>
        </w:tc>
      </w:tr>
      <w:tr w:rsidR="00B1356B" w14:paraId="2B504888"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510F0A04" w14:textId="77777777" w:rsidR="00B1356B" w:rsidRDefault="00B1356B">
            <w:pPr>
              <w:spacing w:line="256" w:lineRule="auto"/>
              <w:jc w:val="center"/>
              <w:rPr>
                <w:rFonts w:cs="Arial"/>
                <w:szCs w:val="20"/>
                <w:lang w:eastAsia="en-SG"/>
              </w:rPr>
            </w:pPr>
            <w:r>
              <w:rPr>
                <w:rFonts w:cs="Arial"/>
                <w:szCs w:val="20"/>
                <w:lang w:eastAsia="en-SG"/>
              </w:rPr>
              <w:t>2.4</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4900119F" w14:textId="77777777" w:rsidR="00B1356B" w:rsidRDefault="00B1356B">
            <w:pPr>
              <w:spacing w:line="256" w:lineRule="auto"/>
              <w:rPr>
                <w:rFonts w:cs="Arial"/>
                <w:bCs/>
                <w:szCs w:val="20"/>
                <w:lang w:eastAsia="en-SG"/>
              </w:rPr>
            </w:pPr>
            <w:r>
              <w:rPr>
                <w:rFonts w:cs="Arial"/>
                <w:bCs/>
                <w:szCs w:val="20"/>
                <w:lang w:eastAsia="en-SG"/>
              </w:rPr>
              <w:t>Penetration testing is conducted prior to the commissioning of a new modules/enhancements which offers internet accessibility and open network interfaces.</w:t>
            </w:r>
          </w:p>
          <w:p w14:paraId="22B0D642" w14:textId="77777777" w:rsidR="00B1356B" w:rsidRDefault="00B1356B">
            <w:pPr>
              <w:spacing w:line="256" w:lineRule="auto"/>
              <w:rPr>
                <w:rFonts w:cs="Arial"/>
                <w:bCs/>
                <w:szCs w:val="20"/>
                <w:lang w:eastAsia="en-SG"/>
              </w:rPr>
            </w:pPr>
            <w:r>
              <w:rPr>
                <w:rFonts w:cs="Arial"/>
                <w:bCs/>
                <w:szCs w:val="20"/>
                <w:lang w:eastAsia="en-SG"/>
              </w:rPr>
              <w:t>(Adopted from MAS TRM 6.2.4)</w:t>
            </w:r>
          </w:p>
        </w:tc>
        <w:tc>
          <w:tcPr>
            <w:tcW w:w="716" w:type="dxa"/>
            <w:tcBorders>
              <w:top w:val="single" w:sz="4" w:space="0" w:color="auto"/>
              <w:left w:val="single" w:sz="4" w:space="0" w:color="auto"/>
              <w:bottom w:val="single" w:sz="4" w:space="0" w:color="auto"/>
              <w:right w:val="single" w:sz="4" w:space="0" w:color="auto"/>
            </w:tcBorders>
          </w:tcPr>
          <w:p w14:paraId="75185F1D"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4305E421"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40DA4EC"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A7CD0E5"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1166AEE5" w14:textId="77777777" w:rsidR="00B1356B" w:rsidRDefault="00B1356B">
            <w:pPr>
              <w:spacing w:line="256" w:lineRule="auto"/>
              <w:rPr>
                <w:rFonts w:eastAsia="Times New Roman" w:cs="Arial"/>
                <w:szCs w:val="20"/>
                <w:lang w:eastAsia="en-SG"/>
              </w:rPr>
            </w:pPr>
          </w:p>
        </w:tc>
      </w:tr>
      <w:tr w:rsidR="00B1356B" w14:paraId="129AC24F"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41FB4BDE" w14:textId="77777777" w:rsidR="00B1356B" w:rsidRDefault="00B1356B">
            <w:pPr>
              <w:spacing w:line="256" w:lineRule="auto"/>
              <w:jc w:val="center"/>
              <w:rPr>
                <w:rFonts w:cs="Arial"/>
                <w:szCs w:val="20"/>
                <w:lang w:eastAsia="en-SG"/>
              </w:rPr>
            </w:pPr>
            <w:r>
              <w:rPr>
                <w:rFonts w:cs="Arial"/>
                <w:szCs w:val="20"/>
                <w:lang w:eastAsia="en-SG"/>
              </w:rPr>
              <w:t>2.5</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09A61E8" w14:textId="77777777" w:rsidR="00B1356B" w:rsidRDefault="00B1356B">
            <w:pPr>
              <w:spacing w:line="256" w:lineRule="auto"/>
              <w:rPr>
                <w:rFonts w:cs="Arial"/>
                <w:szCs w:val="20"/>
                <w:lang w:eastAsia="en-SG"/>
              </w:rPr>
            </w:pPr>
            <w:r>
              <w:rPr>
                <w:rFonts w:cs="Arial"/>
                <w:szCs w:val="20"/>
                <w:lang w:eastAsia="en-SG"/>
              </w:rPr>
              <w:t>Application supports role-based access control (RBAC) for end-users.</w:t>
            </w:r>
          </w:p>
        </w:tc>
        <w:tc>
          <w:tcPr>
            <w:tcW w:w="716" w:type="dxa"/>
            <w:tcBorders>
              <w:top w:val="single" w:sz="4" w:space="0" w:color="auto"/>
              <w:left w:val="single" w:sz="4" w:space="0" w:color="auto"/>
              <w:bottom w:val="single" w:sz="4" w:space="0" w:color="auto"/>
              <w:right w:val="single" w:sz="4" w:space="0" w:color="auto"/>
            </w:tcBorders>
          </w:tcPr>
          <w:p w14:paraId="1DAAEE74"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418AA491"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ED83300"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47298F85"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2073B95C" w14:textId="77777777" w:rsidR="00B1356B" w:rsidRDefault="00B1356B">
            <w:pPr>
              <w:spacing w:line="256" w:lineRule="auto"/>
              <w:rPr>
                <w:rFonts w:eastAsia="Times New Roman" w:cs="Arial"/>
                <w:color w:val="002060"/>
                <w:szCs w:val="20"/>
                <w:lang w:eastAsia="en-SG"/>
              </w:rPr>
            </w:pPr>
          </w:p>
        </w:tc>
      </w:tr>
      <w:tr w:rsidR="00B1356B" w14:paraId="20269590"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561D19E7" w14:textId="77777777" w:rsidR="00B1356B" w:rsidRDefault="00B1356B">
            <w:pPr>
              <w:spacing w:line="256" w:lineRule="auto"/>
              <w:jc w:val="center"/>
              <w:rPr>
                <w:rFonts w:cs="Arial"/>
                <w:szCs w:val="20"/>
                <w:lang w:eastAsia="en-SG"/>
              </w:rPr>
            </w:pPr>
            <w:r>
              <w:rPr>
                <w:rFonts w:cs="Arial"/>
                <w:szCs w:val="20"/>
                <w:lang w:eastAsia="en-SG"/>
              </w:rPr>
              <w:t>2.6</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35779E84" w14:textId="77777777" w:rsidR="00B1356B" w:rsidRDefault="00B1356B">
            <w:pPr>
              <w:spacing w:line="256" w:lineRule="auto"/>
              <w:rPr>
                <w:rFonts w:cs="Arial"/>
                <w:szCs w:val="20"/>
                <w:lang w:eastAsia="en-SG"/>
              </w:rPr>
            </w:pPr>
            <w:r>
              <w:rPr>
                <w:rFonts w:cs="Arial"/>
                <w:szCs w:val="20"/>
                <w:lang w:eastAsia="en-SG"/>
              </w:rPr>
              <w:t>Application and infrastructure support role-based access control (RBAC) for system administrators.</w:t>
            </w:r>
          </w:p>
        </w:tc>
        <w:tc>
          <w:tcPr>
            <w:tcW w:w="716" w:type="dxa"/>
            <w:tcBorders>
              <w:top w:val="single" w:sz="4" w:space="0" w:color="auto"/>
              <w:left w:val="single" w:sz="4" w:space="0" w:color="auto"/>
              <w:bottom w:val="single" w:sz="4" w:space="0" w:color="auto"/>
              <w:right w:val="single" w:sz="4" w:space="0" w:color="auto"/>
            </w:tcBorders>
          </w:tcPr>
          <w:p w14:paraId="4909017F"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798B5347"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106CB71"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CB7A99C"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1CF28D61" w14:textId="77777777" w:rsidR="00B1356B" w:rsidRDefault="00B1356B">
            <w:pPr>
              <w:spacing w:line="256" w:lineRule="auto"/>
              <w:rPr>
                <w:rFonts w:eastAsia="Times New Roman" w:cs="Arial"/>
                <w:color w:val="002060"/>
                <w:szCs w:val="20"/>
                <w:lang w:eastAsia="en-SG"/>
              </w:rPr>
            </w:pPr>
          </w:p>
        </w:tc>
      </w:tr>
      <w:tr w:rsidR="00B1356B" w14:paraId="1447FAE0"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03446831" w14:textId="77777777" w:rsidR="00B1356B" w:rsidRDefault="00B1356B">
            <w:pPr>
              <w:spacing w:line="256" w:lineRule="auto"/>
              <w:jc w:val="center"/>
              <w:rPr>
                <w:rFonts w:cs="Arial"/>
                <w:szCs w:val="20"/>
                <w:lang w:eastAsia="en-SG"/>
              </w:rPr>
            </w:pPr>
            <w:r>
              <w:rPr>
                <w:rFonts w:cs="Arial"/>
                <w:szCs w:val="20"/>
                <w:lang w:eastAsia="en-SG"/>
              </w:rPr>
              <w:t>2.7</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725DE016" w14:textId="77777777" w:rsidR="00B1356B" w:rsidRDefault="00B1356B">
            <w:pPr>
              <w:spacing w:line="256" w:lineRule="auto"/>
              <w:rPr>
                <w:rFonts w:cs="Arial"/>
                <w:szCs w:val="20"/>
                <w:lang w:eastAsia="en-SG"/>
              </w:rPr>
            </w:pPr>
            <w:r>
              <w:rPr>
                <w:rFonts w:cs="Arial"/>
                <w:szCs w:val="20"/>
                <w:lang w:eastAsia="en-SG"/>
              </w:rPr>
              <w:t>Application and infrastructure support password/passphrase aging.</w:t>
            </w:r>
          </w:p>
        </w:tc>
        <w:tc>
          <w:tcPr>
            <w:tcW w:w="716" w:type="dxa"/>
            <w:tcBorders>
              <w:top w:val="single" w:sz="4" w:space="0" w:color="auto"/>
              <w:left w:val="single" w:sz="4" w:space="0" w:color="auto"/>
              <w:bottom w:val="single" w:sz="4" w:space="0" w:color="auto"/>
              <w:right w:val="single" w:sz="4" w:space="0" w:color="auto"/>
            </w:tcBorders>
          </w:tcPr>
          <w:p w14:paraId="166AA65B"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147CACEE"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0E02DEF6"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1F303532"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177590FD" w14:textId="77777777" w:rsidR="00B1356B" w:rsidRDefault="00B1356B">
            <w:pPr>
              <w:spacing w:line="256" w:lineRule="auto"/>
              <w:rPr>
                <w:rFonts w:eastAsia="Times New Roman" w:cs="Arial"/>
                <w:color w:val="002060"/>
                <w:szCs w:val="20"/>
                <w:lang w:eastAsia="en-SG"/>
              </w:rPr>
            </w:pPr>
          </w:p>
        </w:tc>
      </w:tr>
      <w:tr w:rsidR="00B1356B" w14:paraId="61DBFF13"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2870295C" w14:textId="77777777" w:rsidR="00B1356B" w:rsidRDefault="00B1356B">
            <w:pPr>
              <w:spacing w:line="256" w:lineRule="auto"/>
              <w:jc w:val="center"/>
              <w:rPr>
                <w:rFonts w:cs="Arial"/>
                <w:szCs w:val="20"/>
                <w:lang w:eastAsia="en-SG"/>
              </w:rPr>
            </w:pPr>
            <w:r>
              <w:rPr>
                <w:rFonts w:cs="Arial"/>
                <w:szCs w:val="20"/>
                <w:lang w:eastAsia="en-SG"/>
              </w:rPr>
              <w:t>2.8</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71EF7AEC" w14:textId="77777777" w:rsidR="00B1356B" w:rsidRDefault="00B1356B">
            <w:pPr>
              <w:spacing w:line="256" w:lineRule="auto"/>
              <w:rPr>
                <w:rFonts w:cs="Arial"/>
                <w:szCs w:val="20"/>
                <w:lang w:eastAsia="en-SG"/>
              </w:rPr>
            </w:pPr>
            <w:r>
              <w:rPr>
                <w:rFonts w:cs="Arial"/>
                <w:szCs w:val="20"/>
                <w:lang w:eastAsia="en-SG"/>
              </w:rPr>
              <w:t>Audit logs minimally include the following: login, logout, actions performed, and source IP address.</w:t>
            </w:r>
          </w:p>
        </w:tc>
        <w:tc>
          <w:tcPr>
            <w:tcW w:w="716" w:type="dxa"/>
            <w:tcBorders>
              <w:top w:val="single" w:sz="4" w:space="0" w:color="auto"/>
              <w:left w:val="single" w:sz="4" w:space="0" w:color="auto"/>
              <w:bottom w:val="single" w:sz="4" w:space="0" w:color="auto"/>
              <w:right w:val="single" w:sz="4" w:space="0" w:color="auto"/>
            </w:tcBorders>
          </w:tcPr>
          <w:p w14:paraId="0B4B9B09"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E875FF0"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A7878D1"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5ABFC2DD"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09A3896E" w14:textId="77777777" w:rsidR="00B1356B" w:rsidRDefault="00B1356B">
            <w:pPr>
              <w:spacing w:line="256" w:lineRule="auto"/>
              <w:rPr>
                <w:rFonts w:eastAsia="Times New Roman" w:cs="Arial"/>
                <w:color w:val="002060"/>
                <w:szCs w:val="20"/>
                <w:lang w:eastAsia="en-SG"/>
              </w:rPr>
            </w:pPr>
          </w:p>
        </w:tc>
      </w:tr>
      <w:tr w:rsidR="00B1356B" w14:paraId="1E15764E"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4FD56BFF" w14:textId="77777777" w:rsidR="00B1356B" w:rsidRDefault="00B1356B">
            <w:pPr>
              <w:spacing w:line="256" w:lineRule="auto"/>
              <w:jc w:val="center"/>
              <w:rPr>
                <w:rFonts w:cs="Arial"/>
                <w:szCs w:val="20"/>
                <w:lang w:eastAsia="en-SG"/>
              </w:rPr>
            </w:pPr>
            <w:r>
              <w:rPr>
                <w:rFonts w:cs="Arial"/>
                <w:szCs w:val="20"/>
                <w:lang w:eastAsia="en-SG"/>
              </w:rPr>
              <w:lastRenderedPageBreak/>
              <w:t>2.9</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499CE549" w14:textId="77777777" w:rsidR="00B1356B" w:rsidRDefault="00B1356B">
            <w:pPr>
              <w:spacing w:line="256" w:lineRule="auto"/>
              <w:rPr>
                <w:rFonts w:cs="Arial"/>
                <w:szCs w:val="20"/>
                <w:lang w:eastAsia="en-SG"/>
              </w:rPr>
            </w:pPr>
            <w:r>
              <w:rPr>
                <w:rFonts w:cs="Arial"/>
                <w:szCs w:val="20"/>
                <w:lang w:eastAsia="en-SG"/>
              </w:rPr>
              <w:t>Service Provider has existing policies and/or procedures guiding how security risks are mitigated until patches can be applied.</w:t>
            </w:r>
          </w:p>
        </w:tc>
        <w:tc>
          <w:tcPr>
            <w:tcW w:w="716" w:type="dxa"/>
            <w:tcBorders>
              <w:top w:val="single" w:sz="4" w:space="0" w:color="auto"/>
              <w:left w:val="single" w:sz="4" w:space="0" w:color="auto"/>
              <w:bottom w:val="single" w:sz="4" w:space="0" w:color="auto"/>
              <w:right w:val="single" w:sz="4" w:space="0" w:color="auto"/>
            </w:tcBorders>
          </w:tcPr>
          <w:p w14:paraId="2314FE95"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77776488"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3A589D68"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749B7D1D"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0C1BB5AD" w14:textId="77777777" w:rsidR="00B1356B" w:rsidRDefault="00B1356B">
            <w:pPr>
              <w:spacing w:line="256" w:lineRule="auto"/>
              <w:rPr>
                <w:rFonts w:eastAsia="Times New Roman" w:cs="Arial"/>
                <w:color w:val="002060"/>
                <w:szCs w:val="20"/>
                <w:lang w:eastAsia="en-SG"/>
              </w:rPr>
            </w:pPr>
          </w:p>
        </w:tc>
      </w:tr>
      <w:tr w:rsidR="00B1356B" w14:paraId="6C115903"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38685A9D" w14:textId="77777777" w:rsidR="00B1356B" w:rsidRDefault="00B1356B">
            <w:pPr>
              <w:spacing w:line="256" w:lineRule="auto"/>
              <w:jc w:val="center"/>
              <w:rPr>
                <w:rFonts w:cs="Arial"/>
                <w:szCs w:val="20"/>
                <w:lang w:eastAsia="en-SG"/>
              </w:rPr>
            </w:pPr>
            <w:r>
              <w:rPr>
                <w:rFonts w:cs="Arial"/>
                <w:szCs w:val="20"/>
                <w:lang w:eastAsia="en-SG"/>
              </w:rPr>
              <w:t>2.10</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6690F6E" w14:textId="77777777" w:rsidR="00B1356B" w:rsidRDefault="00B1356B">
            <w:pPr>
              <w:spacing w:line="256" w:lineRule="auto"/>
              <w:rPr>
                <w:rFonts w:cs="Arial"/>
                <w:szCs w:val="20"/>
                <w:lang w:eastAsia="en-SG"/>
              </w:rPr>
            </w:pPr>
            <w:r>
              <w:rPr>
                <w:rFonts w:cs="Arial"/>
                <w:szCs w:val="20"/>
                <w:lang w:eastAsia="en-SG"/>
              </w:rPr>
              <w:t>Vulnerabilities discovered in the systems or applications are remediated prior to release.</w:t>
            </w:r>
          </w:p>
        </w:tc>
        <w:tc>
          <w:tcPr>
            <w:tcW w:w="716" w:type="dxa"/>
            <w:tcBorders>
              <w:top w:val="single" w:sz="4" w:space="0" w:color="auto"/>
              <w:left w:val="single" w:sz="4" w:space="0" w:color="auto"/>
              <w:bottom w:val="single" w:sz="4" w:space="0" w:color="auto"/>
              <w:right w:val="single" w:sz="4" w:space="0" w:color="auto"/>
            </w:tcBorders>
          </w:tcPr>
          <w:p w14:paraId="5781B2FF"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25BCB7C8"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3E330A6"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4DCE2499"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785EE8AE" w14:textId="77777777" w:rsidR="00B1356B" w:rsidRDefault="00B1356B">
            <w:pPr>
              <w:spacing w:line="256" w:lineRule="auto"/>
              <w:rPr>
                <w:rFonts w:eastAsia="Times New Roman" w:cs="Arial"/>
                <w:color w:val="002060"/>
                <w:szCs w:val="20"/>
                <w:lang w:eastAsia="en-SG"/>
              </w:rPr>
            </w:pPr>
          </w:p>
        </w:tc>
      </w:tr>
      <w:tr w:rsidR="00B1356B" w14:paraId="570C1804"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90C764" w14:textId="77777777" w:rsidR="00B1356B" w:rsidRDefault="00B1356B">
            <w:pPr>
              <w:spacing w:line="256" w:lineRule="auto"/>
              <w:jc w:val="center"/>
              <w:rPr>
                <w:rFonts w:cs="Arial"/>
                <w:b/>
                <w:szCs w:val="20"/>
                <w:lang w:eastAsia="en-SG"/>
              </w:rPr>
            </w:pPr>
            <w:r>
              <w:rPr>
                <w:rFonts w:cs="Arial"/>
                <w:b/>
                <w:szCs w:val="20"/>
                <w:lang w:eastAsia="en-SG"/>
              </w:rPr>
              <w:t>3</w:t>
            </w:r>
          </w:p>
        </w:tc>
        <w:tc>
          <w:tcPr>
            <w:tcW w:w="122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3E388B" w14:textId="77777777" w:rsidR="00B1356B" w:rsidRDefault="00B1356B">
            <w:pPr>
              <w:spacing w:line="256" w:lineRule="auto"/>
              <w:rPr>
                <w:rFonts w:eastAsia="Times New Roman" w:cs="Arial"/>
                <w:b/>
                <w:szCs w:val="20"/>
                <w:lang w:eastAsia="en-SG"/>
              </w:rPr>
            </w:pPr>
            <w:r>
              <w:rPr>
                <w:rFonts w:cs="Arial"/>
                <w:b/>
                <w:bCs/>
                <w:szCs w:val="20"/>
                <w:lang w:eastAsia="en-SG"/>
              </w:rPr>
              <w:t>Data Security Risk</w:t>
            </w:r>
          </w:p>
        </w:tc>
      </w:tr>
      <w:tr w:rsidR="00B1356B" w14:paraId="308CD5B9"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06024479" w14:textId="77777777" w:rsidR="00B1356B" w:rsidRDefault="00B1356B">
            <w:pPr>
              <w:spacing w:line="256" w:lineRule="auto"/>
              <w:jc w:val="center"/>
              <w:rPr>
                <w:rFonts w:cs="Arial"/>
                <w:szCs w:val="20"/>
                <w:lang w:eastAsia="en-SG"/>
              </w:rPr>
            </w:pPr>
            <w:r>
              <w:rPr>
                <w:rFonts w:cs="Arial"/>
                <w:szCs w:val="20"/>
                <w:lang w:eastAsia="en-SG"/>
              </w:rPr>
              <w:t>3.1</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20098277" w14:textId="77777777" w:rsidR="00B1356B" w:rsidRDefault="00B1356B">
            <w:pPr>
              <w:spacing w:line="256" w:lineRule="auto"/>
              <w:rPr>
                <w:rFonts w:cs="Arial"/>
                <w:bCs/>
                <w:szCs w:val="20"/>
                <w:lang w:eastAsia="en-SG"/>
              </w:rPr>
            </w:pPr>
            <w:r>
              <w:rPr>
                <w:rFonts w:cs="Arial"/>
                <w:bCs/>
                <w:szCs w:val="20"/>
                <w:lang w:eastAsia="en-SG"/>
              </w:rPr>
              <w:t>Data resides physically in Singapore.</w:t>
            </w:r>
          </w:p>
        </w:tc>
        <w:tc>
          <w:tcPr>
            <w:tcW w:w="716" w:type="dxa"/>
            <w:tcBorders>
              <w:top w:val="single" w:sz="4" w:space="0" w:color="auto"/>
              <w:left w:val="single" w:sz="4" w:space="0" w:color="auto"/>
              <w:bottom w:val="single" w:sz="4" w:space="0" w:color="auto"/>
              <w:right w:val="single" w:sz="4" w:space="0" w:color="auto"/>
            </w:tcBorders>
          </w:tcPr>
          <w:p w14:paraId="27DEE506"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2D04F032"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317F7FE9"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035AEE02"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52696677" w14:textId="77777777" w:rsidR="00B1356B" w:rsidRDefault="00B1356B">
            <w:pPr>
              <w:spacing w:line="256" w:lineRule="auto"/>
              <w:rPr>
                <w:rFonts w:eastAsia="Times New Roman" w:cs="Arial"/>
                <w:szCs w:val="20"/>
                <w:lang w:eastAsia="en-SG"/>
              </w:rPr>
            </w:pPr>
          </w:p>
        </w:tc>
      </w:tr>
      <w:tr w:rsidR="00B1356B" w14:paraId="40452186"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25EFE2AA" w14:textId="77777777" w:rsidR="00B1356B" w:rsidRDefault="00B1356B">
            <w:pPr>
              <w:spacing w:line="256" w:lineRule="auto"/>
              <w:jc w:val="center"/>
              <w:rPr>
                <w:rFonts w:cs="Arial"/>
                <w:szCs w:val="20"/>
                <w:lang w:eastAsia="en-SG"/>
              </w:rPr>
            </w:pPr>
            <w:r>
              <w:rPr>
                <w:rFonts w:cs="Arial"/>
                <w:szCs w:val="20"/>
                <w:lang w:eastAsia="en-SG"/>
              </w:rPr>
              <w:t>3.2</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7ED76008" w14:textId="77777777" w:rsidR="00B1356B" w:rsidRDefault="00B1356B">
            <w:pPr>
              <w:spacing w:line="256" w:lineRule="auto"/>
              <w:rPr>
                <w:rFonts w:cs="Arial"/>
                <w:bCs/>
                <w:szCs w:val="20"/>
                <w:lang w:eastAsia="en-SG"/>
              </w:rPr>
            </w:pPr>
            <w:r>
              <w:rPr>
                <w:rFonts w:cs="Arial"/>
                <w:bCs/>
                <w:szCs w:val="20"/>
                <w:lang w:eastAsia="en-SG"/>
              </w:rPr>
              <w:t>Service Provider to promptly remove or destroy data stored at the service provider’s systems and backups in the event of contract termination and provide a certification.</w:t>
            </w:r>
          </w:p>
          <w:p w14:paraId="278C0FAA" w14:textId="77777777" w:rsidR="00B1356B" w:rsidRDefault="00B1356B">
            <w:pPr>
              <w:spacing w:line="256" w:lineRule="auto"/>
              <w:rPr>
                <w:rFonts w:cs="Arial"/>
                <w:bCs/>
                <w:szCs w:val="20"/>
                <w:lang w:eastAsia="en-SG"/>
              </w:rPr>
            </w:pPr>
            <w:r>
              <w:rPr>
                <w:rFonts w:cs="Arial"/>
                <w:bCs/>
                <w:szCs w:val="20"/>
                <w:lang w:eastAsia="en-SG"/>
              </w:rPr>
              <w:t>(Adopted from MAS TRM 5.2.4)</w:t>
            </w:r>
          </w:p>
        </w:tc>
        <w:tc>
          <w:tcPr>
            <w:tcW w:w="716" w:type="dxa"/>
            <w:tcBorders>
              <w:top w:val="single" w:sz="4" w:space="0" w:color="auto"/>
              <w:left w:val="single" w:sz="4" w:space="0" w:color="auto"/>
              <w:bottom w:val="single" w:sz="4" w:space="0" w:color="auto"/>
              <w:right w:val="single" w:sz="4" w:space="0" w:color="auto"/>
            </w:tcBorders>
          </w:tcPr>
          <w:p w14:paraId="4341B0DE"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4A2B12C2"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17B7BB5"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945C9CA"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755B07BF" w14:textId="77777777" w:rsidR="00B1356B" w:rsidRDefault="00B1356B">
            <w:pPr>
              <w:spacing w:line="256" w:lineRule="auto"/>
              <w:rPr>
                <w:rFonts w:eastAsia="Times New Roman" w:cs="Arial"/>
                <w:szCs w:val="20"/>
                <w:lang w:eastAsia="en-SG"/>
              </w:rPr>
            </w:pPr>
          </w:p>
        </w:tc>
      </w:tr>
      <w:tr w:rsidR="00B1356B" w14:paraId="17E1A9CF"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3723E454" w14:textId="77777777" w:rsidR="00B1356B" w:rsidRDefault="00B1356B">
            <w:pPr>
              <w:spacing w:line="256" w:lineRule="auto"/>
              <w:jc w:val="center"/>
              <w:rPr>
                <w:rFonts w:cs="Arial"/>
                <w:szCs w:val="20"/>
                <w:lang w:eastAsia="en-SG"/>
              </w:rPr>
            </w:pPr>
            <w:r>
              <w:rPr>
                <w:rFonts w:cs="Arial"/>
                <w:szCs w:val="20"/>
                <w:lang w:eastAsia="en-SG"/>
              </w:rPr>
              <w:t>3.3</w:t>
            </w:r>
          </w:p>
        </w:tc>
        <w:tc>
          <w:tcPr>
            <w:tcW w:w="12294" w:type="dxa"/>
            <w:gridSpan w:val="6"/>
            <w:tcBorders>
              <w:top w:val="single" w:sz="4" w:space="0" w:color="auto"/>
              <w:left w:val="single" w:sz="4" w:space="0" w:color="auto"/>
              <w:bottom w:val="single" w:sz="4" w:space="0" w:color="auto"/>
              <w:right w:val="single" w:sz="4" w:space="0" w:color="auto"/>
            </w:tcBorders>
            <w:noWrap/>
            <w:vAlign w:val="center"/>
            <w:hideMark/>
          </w:tcPr>
          <w:p w14:paraId="76FB2B67" w14:textId="77777777" w:rsidR="00B1356B" w:rsidRDefault="00B1356B">
            <w:pPr>
              <w:spacing w:line="256" w:lineRule="auto"/>
              <w:rPr>
                <w:rFonts w:cs="Arial"/>
                <w:bCs/>
                <w:szCs w:val="20"/>
                <w:lang w:eastAsia="en-SG"/>
              </w:rPr>
            </w:pPr>
            <w:r>
              <w:rPr>
                <w:rFonts w:cs="Arial"/>
                <w:bCs/>
                <w:szCs w:val="20"/>
                <w:lang w:eastAsia="en-SG"/>
              </w:rPr>
              <w:t xml:space="preserve">The data loss prevention strategy and encryption </w:t>
            </w:r>
            <w:proofErr w:type="gramStart"/>
            <w:r>
              <w:rPr>
                <w:rFonts w:cs="Arial"/>
                <w:bCs/>
                <w:szCs w:val="20"/>
                <w:lang w:eastAsia="en-SG"/>
              </w:rPr>
              <w:t>takes</w:t>
            </w:r>
            <w:proofErr w:type="gramEnd"/>
            <w:r>
              <w:rPr>
                <w:rFonts w:cs="Arial"/>
                <w:bCs/>
                <w:szCs w:val="20"/>
                <w:lang w:eastAsia="en-SG"/>
              </w:rPr>
              <w:t xml:space="preserve"> into consideration the following:</w:t>
            </w:r>
          </w:p>
          <w:p w14:paraId="1CBCF3CC" w14:textId="77777777" w:rsidR="00B1356B" w:rsidRDefault="00B1356B">
            <w:pPr>
              <w:spacing w:line="256" w:lineRule="auto"/>
              <w:rPr>
                <w:rFonts w:eastAsia="Times New Roman" w:cs="Arial"/>
                <w:szCs w:val="20"/>
                <w:lang w:eastAsia="en-SG"/>
              </w:rPr>
            </w:pPr>
            <w:r>
              <w:rPr>
                <w:rFonts w:cs="Arial"/>
                <w:bCs/>
                <w:szCs w:val="20"/>
                <w:lang w:eastAsia="en-SG"/>
              </w:rPr>
              <w:t>(Adopted from MAS TRM 9.1.2)</w:t>
            </w:r>
          </w:p>
        </w:tc>
      </w:tr>
      <w:tr w:rsidR="00B1356B" w14:paraId="79BCD2DA"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tcPr>
          <w:p w14:paraId="473C35BA" w14:textId="77777777" w:rsidR="00B1356B" w:rsidRDefault="00B1356B">
            <w:pPr>
              <w:spacing w:line="256" w:lineRule="auto"/>
              <w:jc w:val="center"/>
              <w:rPr>
                <w:rFonts w:cs="Arial"/>
                <w:szCs w:val="20"/>
                <w:lang w:eastAsia="en-SG"/>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BE5FE01" w14:textId="77777777" w:rsidR="00B1356B" w:rsidRDefault="00B1356B">
            <w:pPr>
              <w:spacing w:line="256" w:lineRule="auto"/>
              <w:rPr>
                <w:rFonts w:cs="Arial"/>
                <w:bCs/>
                <w:szCs w:val="20"/>
                <w:lang w:eastAsia="en-SG"/>
              </w:rPr>
            </w:pPr>
            <w:r>
              <w:rPr>
                <w:rFonts w:cs="Arial"/>
                <w:bCs/>
                <w:szCs w:val="20"/>
                <w:lang w:eastAsia="en-SG"/>
              </w:rPr>
              <w:t>a) Data at endpoint - Data which resides in notebooks, personal computers, portable storage devices and mobile devices;</w:t>
            </w:r>
          </w:p>
        </w:tc>
        <w:tc>
          <w:tcPr>
            <w:tcW w:w="716" w:type="dxa"/>
            <w:tcBorders>
              <w:top w:val="single" w:sz="4" w:space="0" w:color="auto"/>
              <w:left w:val="single" w:sz="4" w:space="0" w:color="auto"/>
              <w:bottom w:val="single" w:sz="4" w:space="0" w:color="auto"/>
              <w:right w:val="single" w:sz="4" w:space="0" w:color="auto"/>
            </w:tcBorders>
          </w:tcPr>
          <w:p w14:paraId="714E599B"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5D08937"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0C2CF134"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332E12C9"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09937A05" w14:textId="77777777" w:rsidR="00B1356B" w:rsidRDefault="00B1356B">
            <w:pPr>
              <w:spacing w:line="256" w:lineRule="auto"/>
              <w:rPr>
                <w:rFonts w:eastAsia="Times New Roman" w:cs="Arial"/>
                <w:szCs w:val="20"/>
                <w:lang w:eastAsia="en-SG"/>
              </w:rPr>
            </w:pPr>
          </w:p>
        </w:tc>
      </w:tr>
      <w:tr w:rsidR="00B1356B" w14:paraId="25105A28"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tcPr>
          <w:p w14:paraId="5BF1E882" w14:textId="77777777" w:rsidR="00B1356B" w:rsidRDefault="00B1356B">
            <w:pPr>
              <w:spacing w:line="256" w:lineRule="auto"/>
              <w:jc w:val="center"/>
              <w:rPr>
                <w:rFonts w:cs="Arial"/>
                <w:szCs w:val="20"/>
                <w:lang w:eastAsia="en-SG"/>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A71B20B" w14:textId="77777777" w:rsidR="00B1356B" w:rsidRDefault="00B1356B">
            <w:pPr>
              <w:spacing w:line="256" w:lineRule="auto"/>
              <w:rPr>
                <w:rFonts w:cs="Arial"/>
                <w:bCs/>
                <w:szCs w:val="20"/>
                <w:lang w:eastAsia="en-SG"/>
              </w:rPr>
            </w:pPr>
            <w:r>
              <w:rPr>
                <w:rFonts w:cs="Arial"/>
                <w:bCs/>
                <w:szCs w:val="20"/>
                <w:lang w:eastAsia="en-SG"/>
              </w:rPr>
              <w:t>b. Data in motion - Data that traverses a network or that is transported between sites; and</w:t>
            </w:r>
          </w:p>
        </w:tc>
        <w:tc>
          <w:tcPr>
            <w:tcW w:w="716" w:type="dxa"/>
            <w:tcBorders>
              <w:top w:val="single" w:sz="4" w:space="0" w:color="auto"/>
              <w:left w:val="single" w:sz="4" w:space="0" w:color="auto"/>
              <w:bottom w:val="single" w:sz="4" w:space="0" w:color="auto"/>
              <w:right w:val="single" w:sz="4" w:space="0" w:color="auto"/>
            </w:tcBorders>
          </w:tcPr>
          <w:p w14:paraId="26C842A3"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BB13D9B"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09954DB6"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3FD2EFE5"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1A4A078D" w14:textId="77777777" w:rsidR="00B1356B" w:rsidRDefault="00B1356B">
            <w:pPr>
              <w:spacing w:line="256" w:lineRule="auto"/>
              <w:rPr>
                <w:rFonts w:eastAsia="Times New Roman" w:cs="Arial"/>
                <w:szCs w:val="20"/>
                <w:lang w:eastAsia="en-SG"/>
              </w:rPr>
            </w:pPr>
          </w:p>
        </w:tc>
      </w:tr>
      <w:tr w:rsidR="00B1356B" w14:paraId="3DDCD1DE"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tcPr>
          <w:p w14:paraId="7F5F7144" w14:textId="77777777" w:rsidR="00B1356B" w:rsidRDefault="00B1356B">
            <w:pPr>
              <w:spacing w:line="256" w:lineRule="auto"/>
              <w:jc w:val="center"/>
              <w:rPr>
                <w:rFonts w:cs="Arial"/>
                <w:szCs w:val="20"/>
                <w:lang w:eastAsia="en-SG"/>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0B893B83" w14:textId="77777777" w:rsidR="00B1356B" w:rsidRDefault="00B1356B">
            <w:pPr>
              <w:spacing w:line="256" w:lineRule="auto"/>
              <w:rPr>
                <w:rFonts w:cs="Arial"/>
                <w:bCs/>
                <w:szCs w:val="20"/>
                <w:lang w:eastAsia="en-SG"/>
              </w:rPr>
            </w:pPr>
            <w:r>
              <w:rPr>
                <w:rFonts w:cs="Arial"/>
                <w:bCs/>
                <w:szCs w:val="20"/>
                <w:lang w:eastAsia="en-SG"/>
              </w:rPr>
              <w:t>c. Data at rest - Data in computer storage which includes files stored on servers, databases, back-up media and storage platforms.</w:t>
            </w:r>
          </w:p>
        </w:tc>
        <w:tc>
          <w:tcPr>
            <w:tcW w:w="716" w:type="dxa"/>
            <w:tcBorders>
              <w:top w:val="single" w:sz="4" w:space="0" w:color="auto"/>
              <w:left w:val="single" w:sz="4" w:space="0" w:color="auto"/>
              <w:bottom w:val="single" w:sz="4" w:space="0" w:color="auto"/>
              <w:right w:val="single" w:sz="4" w:space="0" w:color="auto"/>
            </w:tcBorders>
          </w:tcPr>
          <w:p w14:paraId="2ABCC32B"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26981367"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332D1489"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6379957F"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A691F26" w14:textId="77777777" w:rsidR="00B1356B" w:rsidRDefault="00B1356B">
            <w:pPr>
              <w:spacing w:line="256" w:lineRule="auto"/>
              <w:rPr>
                <w:rFonts w:eastAsia="Times New Roman" w:cs="Arial"/>
                <w:szCs w:val="20"/>
                <w:lang w:eastAsia="en-SG"/>
              </w:rPr>
            </w:pPr>
          </w:p>
        </w:tc>
      </w:tr>
      <w:tr w:rsidR="00B1356B" w14:paraId="0E3B8B81"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5B6BFC0D" w14:textId="77777777" w:rsidR="00B1356B" w:rsidRDefault="00B1356B">
            <w:pPr>
              <w:spacing w:line="256" w:lineRule="auto"/>
              <w:jc w:val="center"/>
              <w:rPr>
                <w:rFonts w:cs="Arial"/>
                <w:szCs w:val="20"/>
                <w:lang w:eastAsia="en-SG"/>
              </w:rPr>
            </w:pPr>
            <w:r>
              <w:rPr>
                <w:rFonts w:cs="Arial"/>
                <w:szCs w:val="20"/>
                <w:lang w:eastAsia="en-SG"/>
              </w:rPr>
              <w:t>3.4</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8B166B9" w14:textId="77777777" w:rsidR="00B1356B" w:rsidRDefault="00B1356B">
            <w:pPr>
              <w:spacing w:line="256" w:lineRule="auto"/>
              <w:rPr>
                <w:rFonts w:cs="Arial"/>
                <w:bCs/>
                <w:szCs w:val="20"/>
                <w:lang w:eastAsia="en-SG"/>
              </w:rPr>
            </w:pPr>
            <w:r>
              <w:rPr>
                <w:rFonts w:cs="Arial"/>
                <w:bCs/>
                <w:szCs w:val="20"/>
                <w:lang w:eastAsia="en-SG"/>
              </w:rPr>
              <w:t xml:space="preserve">Service Provider do not have access to IBF’s data </w:t>
            </w:r>
            <w:r>
              <w:rPr>
                <w:lang w:eastAsia="en-US"/>
              </w:rPr>
              <w:t>(unless specifically authorised by IBF Management on a case-by-case basis).</w:t>
            </w:r>
          </w:p>
        </w:tc>
        <w:tc>
          <w:tcPr>
            <w:tcW w:w="716" w:type="dxa"/>
            <w:tcBorders>
              <w:top w:val="single" w:sz="4" w:space="0" w:color="auto"/>
              <w:left w:val="single" w:sz="4" w:space="0" w:color="auto"/>
              <w:bottom w:val="single" w:sz="4" w:space="0" w:color="auto"/>
              <w:right w:val="single" w:sz="4" w:space="0" w:color="auto"/>
            </w:tcBorders>
          </w:tcPr>
          <w:p w14:paraId="28BEA58B"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34E19346"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4CDBACBC"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27E8D01"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6BF417A2" w14:textId="77777777" w:rsidR="00B1356B" w:rsidRDefault="00B1356B">
            <w:pPr>
              <w:spacing w:line="256" w:lineRule="auto"/>
              <w:rPr>
                <w:rFonts w:eastAsia="Times New Roman" w:cs="Arial"/>
                <w:szCs w:val="20"/>
                <w:lang w:eastAsia="en-SG"/>
              </w:rPr>
            </w:pPr>
          </w:p>
        </w:tc>
      </w:tr>
      <w:tr w:rsidR="00B1356B" w14:paraId="0C65F9CB"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1D638BD6" w14:textId="77777777" w:rsidR="00B1356B" w:rsidRDefault="00B1356B">
            <w:pPr>
              <w:spacing w:line="256" w:lineRule="auto"/>
              <w:jc w:val="center"/>
              <w:rPr>
                <w:rFonts w:cs="Arial"/>
                <w:szCs w:val="20"/>
                <w:lang w:eastAsia="en-SG"/>
              </w:rPr>
            </w:pPr>
            <w:r>
              <w:rPr>
                <w:rFonts w:cs="Arial"/>
                <w:szCs w:val="20"/>
                <w:lang w:eastAsia="en-SG"/>
              </w:rPr>
              <w:t>3.5</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0EF85E85" w14:textId="77777777" w:rsidR="00B1356B" w:rsidRDefault="00B1356B">
            <w:pPr>
              <w:spacing w:line="256" w:lineRule="auto"/>
              <w:rPr>
                <w:rFonts w:cs="Arial"/>
                <w:bCs/>
                <w:szCs w:val="20"/>
                <w:lang w:eastAsia="en-SG"/>
              </w:rPr>
            </w:pPr>
            <w:r>
              <w:rPr>
                <w:rFonts w:cs="Arial"/>
                <w:bCs/>
                <w:szCs w:val="20"/>
                <w:lang w:eastAsia="en-SG"/>
              </w:rPr>
              <w:t xml:space="preserve">The Service Provider </w:t>
            </w:r>
            <w:proofErr w:type="gramStart"/>
            <w:r>
              <w:rPr>
                <w:rFonts w:cs="Arial"/>
                <w:bCs/>
                <w:szCs w:val="20"/>
                <w:lang w:eastAsia="en-SG"/>
              </w:rPr>
              <w:t>is able to</w:t>
            </w:r>
            <w:proofErr w:type="gramEnd"/>
            <w:r>
              <w:rPr>
                <w:rFonts w:cs="Arial"/>
                <w:bCs/>
                <w:szCs w:val="20"/>
                <w:lang w:eastAsia="en-SG"/>
              </w:rPr>
              <w:t xml:space="preserve"> isolate and clearly identify IBF's data and other information system assets for protection.</w:t>
            </w:r>
          </w:p>
          <w:p w14:paraId="694EDC9F" w14:textId="77777777" w:rsidR="00B1356B" w:rsidRDefault="00B1356B">
            <w:pPr>
              <w:spacing w:line="256" w:lineRule="auto"/>
              <w:rPr>
                <w:rFonts w:cs="Arial"/>
                <w:bCs/>
                <w:szCs w:val="20"/>
                <w:lang w:eastAsia="en-SG"/>
              </w:rPr>
            </w:pPr>
            <w:r>
              <w:rPr>
                <w:rFonts w:cs="Arial"/>
                <w:bCs/>
                <w:szCs w:val="20"/>
                <w:lang w:eastAsia="en-SG"/>
              </w:rPr>
              <w:t>(Adopted from MAS TRM 5.2.3)</w:t>
            </w:r>
          </w:p>
        </w:tc>
        <w:tc>
          <w:tcPr>
            <w:tcW w:w="716" w:type="dxa"/>
            <w:tcBorders>
              <w:top w:val="single" w:sz="4" w:space="0" w:color="auto"/>
              <w:left w:val="single" w:sz="4" w:space="0" w:color="auto"/>
              <w:bottom w:val="single" w:sz="4" w:space="0" w:color="auto"/>
              <w:right w:val="single" w:sz="4" w:space="0" w:color="auto"/>
            </w:tcBorders>
          </w:tcPr>
          <w:p w14:paraId="1172A478"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761C47DD"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35FDD2EF"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6591F928"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2C1067AC" w14:textId="77777777" w:rsidR="00B1356B" w:rsidRDefault="00B1356B">
            <w:pPr>
              <w:spacing w:line="256" w:lineRule="auto"/>
              <w:rPr>
                <w:rFonts w:eastAsia="Times New Roman" w:cs="Arial"/>
                <w:szCs w:val="20"/>
                <w:lang w:eastAsia="en-SG"/>
              </w:rPr>
            </w:pPr>
          </w:p>
        </w:tc>
      </w:tr>
      <w:tr w:rsidR="00B1356B" w14:paraId="76176B34"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3F2C9F16" w14:textId="77777777" w:rsidR="00B1356B" w:rsidRDefault="00B1356B">
            <w:pPr>
              <w:spacing w:line="256" w:lineRule="auto"/>
              <w:jc w:val="center"/>
              <w:rPr>
                <w:rFonts w:cs="Arial"/>
                <w:szCs w:val="20"/>
                <w:lang w:eastAsia="en-SG"/>
              </w:rPr>
            </w:pPr>
            <w:r>
              <w:rPr>
                <w:rFonts w:cs="Arial"/>
                <w:szCs w:val="20"/>
                <w:lang w:eastAsia="en-SG"/>
              </w:rPr>
              <w:t>3.6</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2DDFEDA1" w14:textId="77777777" w:rsidR="00B1356B" w:rsidRDefault="00B1356B">
            <w:pPr>
              <w:spacing w:line="256" w:lineRule="auto"/>
              <w:rPr>
                <w:rFonts w:cs="Arial"/>
                <w:bCs/>
                <w:szCs w:val="20"/>
                <w:lang w:eastAsia="en-SG"/>
              </w:rPr>
            </w:pPr>
            <w:r>
              <w:rPr>
                <w:rFonts w:cs="Arial"/>
                <w:bCs/>
                <w:szCs w:val="20"/>
                <w:lang w:eastAsia="en-SG"/>
              </w:rPr>
              <w:t xml:space="preserve">Measures are implemented to protect sensitive or confidential information such as personal, account and transaction data which are stored and processed in systems. </w:t>
            </w:r>
          </w:p>
          <w:p w14:paraId="02ABFCC7" w14:textId="77777777" w:rsidR="00B1356B" w:rsidRDefault="00B1356B">
            <w:pPr>
              <w:spacing w:line="256" w:lineRule="auto"/>
              <w:rPr>
                <w:rFonts w:cs="Arial"/>
                <w:bCs/>
                <w:szCs w:val="20"/>
                <w:lang w:eastAsia="en-SG"/>
              </w:rPr>
            </w:pPr>
            <w:r>
              <w:rPr>
                <w:rFonts w:cs="Arial"/>
                <w:bCs/>
                <w:szCs w:val="20"/>
                <w:lang w:eastAsia="en-SG"/>
              </w:rPr>
              <w:t>(Adopted from MAS TRM 9.0.2)</w:t>
            </w:r>
          </w:p>
        </w:tc>
        <w:tc>
          <w:tcPr>
            <w:tcW w:w="716" w:type="dxa"/>
            <w:tcBorders>
              <w:top w:val="single" w:sz="4" w:space="0" w:color="auto"/>
              <w:left w:val="single" w:sz="4" w:space="0" w:color="auto"/>
              <w:bottom w:val="single" w:sz="4" w:space="0" w:color="auto"/>
              <w:right w:val="single" w:sz="4" w:space="0" w:color="auto"/>
            </w:tcBorders>
          </w:tcPr>
          <w:p w14:paraId="1B0D161E"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0163CBD"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0250636"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376C2082"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A27DB5D" w14:textId="77777777" w:rsidR="00B1356B" w:rsidRDefault="00B1356B">
            <w:pPr>
              <w:spacing w:line="256" w:lineRule="auto"/>
              <w:rPr>
                <w:rFonts w:eastAsia="Times New Roman" w:cs="Arial"/>
                <w:szCs w:val="20"/>
                <w:lang w:eastAsia="en-SG"/>
              </w:rPr>
            </w:pPr>
          </w:p>
        </w:tc>
      </w:tr>
      <w:tr w:rsidR="00B1356B" w14:paraId="6925CADA"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7B78A3B9" w14:textId="77777777" w:rsidR="00B1356B" w:rsidRDefault="00B1356B">
            <w:pPr>
              <w:spacing w:line="256" w:lineRule="auto"/>
              <w:jc w:val="center"/>
              <w:rPr>
                <w:rFonts w:cs="Arial"/>
                <w:szCs w:val="20"/>
                <w:lang w:eastAsia="en-SG"/>
              </w:rPr>
            </w:pPr>
            <w:r>
              <w:rPr>
                <w:rFonts w:cs="Arial"/>
                <w:szCs w:val="20"/>
                <w:lang w:eastAsia="en-SG"/>
              </w:rPr>
              <w:t>3.7</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E2DD788" w14:textId="77777777" w:rsidR="00B1356B" w:rsidRDefault="00B1356B">
            <w:pPr>
              <w:spacing w:line="256" w:lineRule="auto"/>
              <w:rPr>
                <w:rFonts w:cs="Arial"/>
                <w:bCs/>
                <w:szCs w:val="20"/>
                <w:lang w:eastAsia="en-SG"/>
              </w:rPr>
            </w:pPr>
            <w:r>
              <w:rPr>
                <w:rFonts w:cs="Arial"/>
                <w:bCs/>
                <w:szCs w:val="20"/>
                <w:lang w:eastAsia="en-SG"/>
              </w:rPr>
              <w:t>IBF is properly authenticated before access to online transaction functions and sensitive personal or account information is permitted.</w:t>
            </w:r>
          </w:p>
          <w:p w14:paraId="1FB268D4" w14:textId="77777777" w:rsidR="00B1356B" w:rsidRDefault="00B1356B">
            <w:pPr>
              <w:spacing w:line="256" w:lineRule="auto"/>
              <w:rPr>
                <w:rFonts w:cs="Arial"/>
                <w:bCs/>
                <w:szCs w:val="20"/>
                <w:lang w:eastAsia="en-SG"/>
              </w:rPr>
            </w:pPr>
            <w:r>
              <w:rPr>
                <w:rFonts w:cs="Arial"/>
                <w:bCs/>
                <w:szCs w:val="20"/>
                <w:lang w:eastAsia="en-SG"/>
              </w:rPr>
              <w:t>(Adopted from MAS TRM 9.0.2)</w:t>
            </w:r>
          </w:p>
        </w:tc>
        <w:tc>
          <w:tcPr>
            <w:tcW w:w="716" w:type="dxa"/>
            <w:tcBorders>
              <w:top w:val="single" w:sz="4" w:space="0" w:color="auto"/>
              <w:left w:val="single" w:sz="4" w:space="0" w:color="auto"/>
              <w:bottom w:val="single" w:sz="4" w:space="0" w:color="auto"/>
              <w:right w:val="single" w:sz="4" w:space="0" w:color="auto"/>
            </w:tcBorders>
          </w:tcPr>
          <w:p w14:paraId="1A6C607D"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4ABE5C39"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03E4D51F"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7CD0B4A4"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6DAEE220" w14:textId="77777777" w:rsidR="00B1356B" w:rsidRDefault="00B1356B">
            <w:pPr>
              <w:spacing w:line="256" w:lineRule="auto"/>
              <w:rPr>
                <w:rFonts w:eastAsia="Times New Roman" w:cs="Arial"/>
                <w:szCs w:val="20"/>
                <w:lang w:eastAsia="en-SG"/>
              </w:rPr>
            </w:pPr>
          </w:p>
        </w:tc>
      </w:tr>
      <w:tr w:rsidR="00B1356B" w14:paraId="27C3181F"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69E3F651" w14:textId="77777777" w:rsidR="00B1356B" w:rsidRDefault="00B1356B">
            <w:pPr>
              <w:spacing w:line="256" w:lineRule="auto"/>
              <w:jc w:val="center"/>
              <w:rPr>
                <w:rFonts w:cs="Arial"/>
                <w:szCs w:val="20"/>
                <w:lang w:eastAsia="en-SG"/>
              </w:rPr>
            </w:pPr>
            <w:r>
              <w:rPr>
                <w:rFonts w:cs="Arial"/>
                <w:szCs w:val="20"/>
                <w:lang w:eastAsia="en-SG"/>
              </w:rPr>
              <w:t>3.8</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96D7B8F" w14:textId="77777777" w:rsidR="00B1356B" w:rsidRDefault="00B1356B">
            <w:pPr>
              <w:spacing w:line="256" w:lineRule="auto"/>
              <w:rPr>
                <w:rFonts w:cs="Arial"/>
                <w:bCs/>
                <w:szCs w:val="20"/>
                <w:lang w:eastAsia="en-SG"/>
              </w:rPr>
            </w:pPr>
            <w:r>
              <w:rPr>
                <w:rFonts w:cs="Arial"/>
                <w:bCs/>
                <w:szCs w:val="20"/>
                <w:lang w:eastAsia="en-SG"/>
              </w:rPr>
              <w:t xml:space="preserve">Only encryption algorithms which are of well-established international standards are adopted. </w:t>
            </w:r>
          </w:p>
          <w:p w14:paraId="2829F9A3" w14:textId="77777777" w:rsidR="00B1356B" w:rsidRDefault="00B1356B">
            <w:pPr>
              <w:spacing w:line="256" w:lineRule="auto"/>
              <w:rPr>
                <w:rFonts w:cs="Arial"/>
                <w:bCs/>
                <w:szCs w:val="20"/>
                <w:lang w:eastAsia="en-SG"/>
              </w:rPr>
            </w:pPr>
            <w:r>
              <w:rPr>
                <w:rFonts w:cs="Arial"/>
                <w:bCs/>
                <w:szCs w:val="20"/>
                <w:lang w:eastAsia="en-SG"/>
              </w:rPr>
              <w:lastRenderedPageBreak/>
              <w:t>(Adopted from MAS TRM 12.1.3)</w:t>
            </w:r>
          </w:p>
        </w:tc>
        <w:tc>
          <w:tcPr>
            <w:tcW w:w="716" w:type="dxa"/>
            <w:tcBorders>
              <w:top w:val="single" w:sz="4" w:space="0" w:color="auto"/>
              <w:left w:val="single" w:sz="4" w:space="0" w:color="auto"/>
              <w:bottom w:val="single" w:sz="4" w:space="0" w:color="auto"/>
              <w:right w:val="single" w:sz="4" w:space="0" w:color="auto"/>
            </w:tcBorders>
          </w:tcPr>
          <w:p w14:paraId="6D5AB023"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4B242B52"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459EC553"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7704E780"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12321E5A" w14:textId="77777777" w:rsidR="00B1356B" w:rsidRDefault="00B1356B">
            <w:pPr>
              <w:spacing w:line="256" w:lineRule="auto"/>
              <w:rPr>
                <w:rFonts w:eastAsia="Times New Roman" w:cs="Arial"/>
                <w:szCs w:val="20"/>
                <w:lang w:eastAsia="en-SG"/>
              </w:rPr>
            </w:pPr>
          </w:p>
        </w:tc>
      </w:tr>
      <w:tr w:rsidR="00B1356B" w14:paraId="456348CC"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0281244C" w14:textId="77777777" w:rsidR="00B1356B" w:rsidRDefault="00B1356B">
            <w:pPr>
              <w:spacing w:line="256" w:lineRule="auto"/>
              <w:jc w:val="center"/>
              <w:rPr>
                <w:rFonts w:cs="Arial"/>
                <w:szCs w:val="20"/>
                <w:lang w:eastAsia="en-SG"/>
              </w:rPr>
            </w:pPr>
            <w:r>
              <w:rPr>
                <w:rFonts w:cs="Arial"/>
                <w:szCs w:val="20"/>
                <w:lang w:eastAsia="en-SG"/>
              </w:rPr>
              <w:t>3.9</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2F5A3294" w14:textId="77777777" w:rsidR="00B1356B" w:rsidRDefault="00B1356B">
            <w:pPr>
              <w:spacing w:line="256" w:lineRule="auto"/>
              <w:rPr>
                <w:rFonts w:cs="Arial"/>
                <w:bCs/>
                <w:szCs w:val="20"/>
                <w:lang w:eastAsia="en-SG"/>
              </w:rPr>
            </w:pPr>
            <w:r>
              <w:rPr>
                <w:rFonts w:cs="Arial"/>
                <w:bCs/>
                <w:szCs w:val="20"/>
                <w:lang w:eastAsia="en-SG"/>
              </w:rPr>
              <w:t xml:space="preserve">Monitoring or surveillance systems are implemented so that the organisation can be alerted of any abnormal system activities, transmission errors or unusual online transactions. </w:t>
            </w:r>
          </w:p>
          <w:p w14:paraId="32532FBC" w14:textId="77777777" w:rsidR="00B1356B" w:rsidRDefault="00B1356B">
            <w:pPr>
              <w:spacing w:line="256" w:lineRule="auto"/>
              <w:rPr>
                <w:rFonts w:cs="Arial"/>
                <w:bCs/>
                <w:szCs w:val="20"/>
                <w:lang w:eastAsia="en-SG"/>
              </w:rPr>
            </w:pPr>
            <w:r>
              <w:rPr>
                <w:rFonts w:cs="Arial"/>
                <w:bCs/>
                <w:szCs w:val="20"/>
                <w:lang w:eastAsia="en-SG"/>
              </w:rPr>
              <w:t>(Adopted from MAS TRM 12.1.5)</w:t>
            </w:r>
          </w:p>
        </w:tc>
        <w:tc>
          <w:tcPr>
            <w:tcW w:w="716" w:type="dxa"/>
            <w:tcBorders>
              <w:top w:val="single" w:sz="4" w:space="0" w:color="auto"/>
              <w:left w:val="single" w:sz="4" w:space="0" w:color="auto"/>
              <w:bottom w:val="single" w:sz="4" w:space="0" w:color="auto"/>
              <w:right w:val="single" w:sz="4" w:space="0" w:color="auto"/>
            </w:tcBorders>
          </w:tcPr>
          <w:p w14:paraId="3C5B1338"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0CFD0F9B"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634C72FD"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06E45145"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000E7320" w14:textId="77777777" w:rsidR="00B1356B" w:rsidRDefault="00B1356B">
            <w:pPr>
              <w:spacing w:line="256" w:lineRule="auto"/>
              <w:rPr>
                <w:rFonts w:eastAsia="Times New Roman" w:cs="Arial"/>
                <w:szCs w:val="20"/>
                <w:lang w:eastAsia="en-SG"/>
              </w:rPr>
            </w:pPr>
          </w:p>
        </w:tc>
      </w:tr>
      <w:tr w:rsidR="00B1356B" w14:paraId="54BC6659"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0CECA077" w14:textId="77777777" w:rsidR="00B1356B" w:rsidRDefault="00B1356B">
            <w:pPr>
              <w:spacing w:line="256" w:lineRule="auto"/>
              <w:jc w:val="center"/>
              <w:rPr>
                <w:rFonts w:cs="Arial"/>
                <w:bCs/>
                <w:szCs w:val="20"/>
                <w:lang w:eastAsia="en-SG"/>
              </w:rPr>
            </w:pPr>
            <w:r>
              <w:rPr>
                <w:rFonts w:cs="Arial"/>
                <w:bCs/>
                <w:szCs w:val="20"/>
                <w:lang w:eastAsia="en-SG"/>
              </w:rPr>
              <w:t>3.10</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CD4BAFC" w14:textId="77777777" w:rsidR="00B1356B" w:rsidRDefault="00B1356B">
            <w:pPr>
              <w:spacing w:line="256" w:lineRule="auto"/>
              <w:rPr>
                <w:rFonts w:cs="Arial"/>
                <w:bCs/>
                <w:szCs w:val="20"/>
                <w:lang w:eastAsia="en-SG"/>
              </w:rPr>
            </w:pPr>
            <w:r>
              <w:rPr>
                <w:rFonts w:cs="Arial"/>
                <w:bCs/>
                <w:szCs w:val="20"/>
                <w:lang w:eastAsia="en-SG"/>
              </w:rPr>
              <w:t>Service Provider has a data privacy policy.</w:t>
            </w:r>
          </w:p>
        </w:tc>
        <w:tc>
          <w:tcPr>
            <w:tcW w:w="716" w:type="dxa"/>
            <w:tcBorders>
              <w:top w:val="single" w:sz="4" w:space="0" w:color="auto"/>
              <w:left w:val="single" w:sz="4" w:space="0" w:color="auto"/>
              <w:bottom w:val="single" w:sz="4" w:space="0" w:color="auto"/>
              <w:right w:val="single" w:sz="4" w:space="0" w:color="auto"/>
            </w:tcBorders>
          </w:tcPr>
          <w:p w14:paraId="381659DF"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4C829175"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4813205A"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0CCF749"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72377625" w14:textId="77777777" w:rsidR="00B1356B" w:rsidRDefault="00B1356B">
            <w:pPr>
              <w:spacing w:line="256" w:lineRule="auto"/>
              <w:rPr>
                <w:rFonts w:eastAsia="Times New Roman" w:cs="Arial"/>
                <w:color w:val="002060"/>
                <w:szCs w:val="20"/>
                <w:lang w:eastAsia="en-SG"/>
              </w:rPr>
            </w:pPr>
          </w:p>
        </w:tc>
      </w:tr>
      <w:tr w:rsidR="00B1356B" w14:paraId="706AE4C5"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5AAF3661" w14:textId="77777777" w:rsidR="00B1356B" w:rsidRDefault="00B1356B">
            <w:pPr>
              <w:spacing w:line="256" w:lineRule="auto"/>
              <w:jc w:val="center"/>
              <w:rPr>
                <w:rFonts w:cs="Arial"/>
                <w:bCs/>
                <w:szCs w:val="20"/>
                <w:lang w:eastAsia="en-SG"/>
              </w:rPr>
            </w:pPr>
            <w:r>
              <w:rPr>
                <w:rFonts w:cs="Arial"/>
                <w:bCs/>
                <w:szCs w:val="20"/>
                <w:lang w:eastAsia="en-SG"/>
              </w:rPr>
              <w:t>3.11</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0EC5FD1C" w14:textId="579867F9" w:rsidR="00B1356B" w:rsidRDefault="00B1356B">
            <w:pPr>
              <w:spacing w:line="256" w:lineRule="auto"/>
              <w:rPr>
                <w:rFonts w:cs="Arial"/>
                <w:bCs/>
                <w:szCs w:val="20"/>
                <w:lang w:eastAsia="en-SG"/>
              </w:rPr>
            </w:pPr>
            <w:r>
              <w:rPr>
                <w:rFonts w:cs="Arial"/>
                <w:bCs/>
                <w:szCs w:val="20"/>
                <w:lang w:eastAsia="en-SG"/>
              </w:rPr>
              <w:t>Sensitive data is encrypted in transit (</w:t>
            </w:r>
            <w:r w:rsidR="00AF7E3F">
              <w:rPr>
                <w:rFonts w:cs="Arial"/>
                <w:bCs/>
                <w:szCs w:val="20"/>
                <w:lang w:eastAsia="en-SG"/>
              </w:rPr>
              <w:t>e.g.,</w:t>
            </w:r>
            <w:r>
              <w:rPr>
                <w:rFonts w:cs="Arial"/>
                <w:bCs/>
                <w:szCs w:val="20"/>
                <w:lang w:eastAsia="en-SG"/>
              </w:rPr>
              <w:t xml:space="preserve"> system to client).</w:t>
            </w:r>
          </w:p>
        </w:tc>
        <w:tc>
          <w:tcPr>
            <w:tcW w:w="716" w:type="dxa"/>
            <w:tcBorders>
              <w:top w:val="single" w:sz="4" w:space="0" w:color="auto"/>
              <w:left w:val="single" w:sz="4" w:space="0" w:color="auto"/>
              <w:bottom w:val="single" w:sz="4" w:space="0" w:color="auto"/>
              <w:right w:val="single" w:sz="4" w:space="0" w:color="auto"/>
            </w:tcBorders>
          </w:tcPr>
          <w:p w14:paraId="5C8BD4CA"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7B6F3D5E"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592463E"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079DA58C"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5E4AA6D" w14:textId="77777777" w:rsidR="00B1356B" w:rsidRDefault="00B1356B">
            <w:pPr>
              <w:spacing w:line="256" w:lineRule="auto"/>
              <w:rPr>
                <w:rFonts w:eastAsia="Times New Roman" w:cs="Arial"/>
                <w:color w:val="002060"/>
                <w:szCs w:val="20"/>
                <w:lang w:eastAsia="en-SG"/>
              </w:rPr>
            </w:pPr>
          </w:p>
        </w:tc>
      </w:tr>
      <w:tr w:rsidR="00B1356B" w14:paraId="42B4282F"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4FD75D37" w14:textId="77777777" w:rsidR="00B1356B" w:rsidRDefault="00B1356B">
            <w:pPr>
              <w:spacing w:line="256" w:lineRule="auto"/>
              <w:jc w:val="center"/>
              <w:rPr>
                <w:rFonts w:cs="Arial"/>
                <w:bCs/>
                <w:szCs w:val="20"/>
                <w:lang w:eastAsia="en-SG"/>
              </w:rPr>
            </w:pPr>
            <w:r>
              <w:rPr>
                <w:rFonts w:cs="Arial"/>
                <w:bCs/>
                <w:szCs w:val="20"/>
                <w:lang w:eastAsia="en-SG"/>
              </w:rPr>
              <w:t>3.12</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41FE65E" w14:textId="0EFF0B6D" w:rsidR="00B1356B" w:rsidRDefault="00B1356B">
            <w:pPr>
              <w:spacing w:line="256" w:lineRule="auto"/>
              <w:rPr>
                <w:rFonts w:cs="Arial"/>
                <w:bCs/>
                <w:szCs w:val="20"/>
                <w:lang w:eastAsia="en-SG"/>
              </w:rPr>
            </w:pPr>
            <w:r>
              <w:rPr>
                <w:rFonts w:cs="Arial"/>
                <w:bCs/>
                <w:szCs w:val="20"/>
                <w:lang w:eastAsia="en-SG"/>
              </w:rPr>
              <w:t>Sensitive data is encrypted in storage (</w:t>
            </w:r>
            <w:r w:rsidR="00AF7E3F">
              <w:rPr>
                <w:rFonts w:cs="Arial"/>
                <w:bCs/>
                <w:szCs w:val="20"/>
                <w:lang w:eastAsia="en-SG"/>
              </w:rPr>
              <w:t>i.e.,</w:t>
            </w:r>
            <w:r>
              <w:rPr>
                <w:rFonts w:cs="Arial"/>
                <w:bCs/>
                <w:szCs w:val="20"/>
                <w:lang w:eastAsia="en-SG"/>
              </w:rPr>
              <w:t xml:space="preserve"> at rest).</w:t>
            </w:r>
          </w:p>
        </w:tc>
        <w:tc>
          <w:tcPr>
            <w:tcW w:w="716" w:type="dxa"/>
            <w:tcBorders>
              <w:top w:val="single" w:sz="4" w:space="0" w:color="auto"/>
              <w:left w:val="single" w:sz="4" w:space="0" w:color="auto"/>
              <w:bottom w:val="single" w:sz="4" w:space="0" w:color="auto"/>
              <w:right w:val="single" w:sz="4" w:space="0" w:color="auto"/>
            </w:tcBorders>
          </w:tcPr>
          <w:p w14:paraId="26D56065"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2DFB7AA"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3B95DEB5"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7F8D9972"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7644A67E" w14:textId="77777777" w:rsidR="00B1356B" w:rsidRDefault="00B1356B">
            <w:pPr>
              <w:spacing w:line="256" w:lineRule="auto"/>
              <w:rPr>
                <w:rFonts w:eastAsia="Times New Roman" w:cs="Arial"/>
                <w:color w:val="002060"/>
                <w:szCs w:val="20"/>
                <w:lang w:eastAsia="en-SG"/>
              </w:rPr>
            </w:pPr>
          </w:p>
        </w:tc>
      </w:tr>
      <w:tr w:rsidR="00B1356B" w14:paraId="4314329A"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14766905" w14:textId="77777777" w:rsidR="00B1356B" w:rsidRDefault="00B1356B">
            <w:pPr>
              <w:spacing w:line="256" w:lineRule="auto"/>
              <w:jc w:val="center"/>
              <w:rPr>
                <w:rFonts w:cs="Arial"/>
                <w:bCs/>
                <w:szCs w:val="20"/>
                <w:lang w:eastAsia="en-SG"/>
              </w:rPr>
            </w:pPr>
            <w:r>
              <w:rPr>
                <w:rFonts w:cs="Arial"/>
                <w:bCs/>
                <w:szCs w:val="20"/>
                <w:lang w:eastAsia="en-SG"/>
              </w:rPr>
              <w:t>3.13</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DA7A568" w14:textId="77777777" w:rsidR="00B1356B" w:rsidRDefault="00B1356B">
            <w:pPr>
              <w:spacing w:line="256" w:lineRule="auto"/>
              <w:rPr>
                <w:rFonts w:cs="Arial"/>
                <w:bCs/>
                <w:szCs w:val="20"/>
                <w:lang w:eastAsia="en-SG"/>
              </w:rPr>
            </w:pPr>
            <w:r>
              <w:rPr>
                <w:rFonts w:cs="Arial"/>
                <w:bCs/>
                <w:szCs w:val="20"/>
                <w:lang w:eastAsia="en-SG"/>
              </w:rPr>
              <w:t>The database supports encryption of specified data elements in storage.</w:t>
            </w:r>
          </w:p>
        </w:tc>
        <w:tc>
          <w:tcPr>
            <w:tcW w:w="716" w:type="dxa"/>
            <w:tcBorders>
              <w:top w:val="single" w:sz="4" w:space="0" w:color="auto"/>
              <w:left w:val="single" w:sz="4" w:space="0" w:color="auto"/>
              <w:bottom w:val="single" w:sz="4" w:space="0" w:color="auto"/>
              <w:right w:val="single" w:sz="4" w:space="0" w:color="auto"/>
            </w:tcBorders>
          </w:tcPr>
          <w:p w14:paraId="43815049"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52F1E1A0"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2469A08D"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03410A82"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713CC310" w14:textId="77777777" w:rsidR="00B1356B" w:rsidRDefault="00B1356B">
            <w:pPr>
              <w:spacing w:line="256" w:lineRule="auto"/>
              <w:rPr>
                <w:rFonts w:eastAsia="Times New Roman" w:cs="Arial"/>
                <w:color w:val="002060"/>
                <w:szCs w:val="20"/>
                <w:lang w:eastAsia="en-SG"/>
              </w:rPr>
            </w:pPr>
          </w:p>
        </w:tc>
      </w:tr>
      <w:tr w:rsidR="00B1356B" w14:paraId="08DC502D"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78E61D2D" w14:textId="77777777" w:rsidR="00B1356B" w:rsidRDefault="00B1356B">
            <w:pPr>
              <w:spacing w:line="256" w:lineRule="auto"/>
              <w:jc w:val="center"/>
              <w:rPr>
                <w:rFonts w:cs="Arial"/>
                <w:bCs/>
                <w:szCs w:val="20"/>
                <w:lang w:eastAsia="en-SG"/>
              </w:rPr>
            </w:pPr>
            <w:r>
              <w:rPr>
                <w:rFonts w:cs="Arial"/>
                <w:bCs/>
                <w:szCs w:val="20"/>
                <w:lang w:eastAsia="en-SG"/>
              </w:rPr>
              <w:t>3.14</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2EFA4262" w14:textId="77777777" w:rsidR="00B1356B" w:rsidRDefault="00B1356B">
            <w:pPr>
              <w:spacing w:line="256" w:lineRule="auto"/>
              <w:rPr>
                <w:rFonts w:cs="Arial"/>
                <w:bCs/>
                <w:szCs w:val="20"/>
                <w:lang w:eastAsia="en-SG"/>
              </w:rPr>
            </w:pPr>
            <w:r>
              <w:rPr>
                <w:rFonts w:cs="Arial"/>
                <w:bCs/>
                <w:szCs w:val="20"/>
                <w:lang w:eastAsia="en-SG"/>
              </w:rPr>
              <w:t>Service Provider has an existing documented media handling process covering, but not limited to, end-of-life, repurposing, and data sanitisation procedures.</w:t>
            </w:r>
          </w:p>
        </w:tc>
        <w:tc>
          <w:tcPr>
            <w:tcW w:w="716" w:type="dxa"/>
            <w:tcBorders>
              <w:top w:val="single" w:sz="4" w:space="0" w:color="auto"/>
              <w:left w:val="single" w:sz="4" w:space="0" w:color="auto"/>
              <w:bottom w:val="single" w:sz="4" w:space="0" w:color="auto"/>
              <w:right w:val="single" w:sz="4" w:space="0" w:color="auto"/>
            </w:tcBorders>
          </w:tcPr>
          <w:p w14:paraId="51D166F8"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96808DD"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728FF25"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5AD107C1"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202364BC" w14:textId="77777777" w:rsidR="00B1356B" w:rsidRDefault="00B1356B">
            <w:pPr>
              <w:spacing w:line="256" w:lineRule="auto"/>
              <w:rPr>
                <w:rFonts w:eastAsia="Times New Roman" w:cs="Arial"/>
                <w:color w:val="002060"/>
                <w:szCs w:val="20"/>
                <w:lang w:eastAsia="en-SG"/>
              </w:rPr>
            </w:pPr>
          </w:p>
        </w:tc>
      </w:tr>
      <w:tr w:rsidR="00B1356B" w14:paraId="57949953"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06FC7397" w14:textId="77777777" w:rsidR="00B1356B" w:rsidRDefault="00B1356B">
            <w:pPr>
              <w:spacing w:line="256" w:lineRule="auto"/>
              <w:jc w:val="center"/>
              <w:rPr>
                <w:rFonts w:cs="Arial"/>
                <w:bCs/>
                <w:szCs w:val="20"/>
                <w:lang w:eastAsia="en-SG"/>
              </w:rPr>
            </w:pPr>
            <w:r>
              <w:rPr>
                <w:rFonts w:cs="Arial"/>
                <w:bCs/>
                <w:szCs w:val="20"/>
                <w:lang w:eastAsia="en-SG"/>
              </w:rPr>
              <w:t>3.15</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DEB25E6" w14:textId="28759F20" w:rsidR="00B1356B" w:rsidRDefault="00B1356B">
            <w:pPr>
              <w:spacing w:line="256" w:lineRule="auto"/>
              <w:rPr>
                <w:rFonts w:cs="Arial"/>
                <w:bCs/>
                <w:szCs w:val="20"/>
                <w:lang w:eastAsia="en-SG"/>
              </w:rPr>
            </w:pPr>
            <w:r>
              <w:rPr>
                <w:rFonts w:cs="Arial"/>
                <w:bCs/>
                <w:szCs w:val="20"/>
                <w:lang w:eastAsia="en-SG"/>
              </w:rPr>
              <w:t>Service Provider owns the physical hosting location (</w:t>
            </w:r>
            <w:r w:rsidR="00AF7E3F">
              <w:rPr>
                <w:rFonts w:cs="Arial"/>
                <w:bCs/>
                <w:szCs w:val="20"/>
                <w:lang w:eastAsia="en-SG"/>
              </w:rPr>
              <w:t>e.g.,</w:t>
            </w:r>
            <w:r>
              <w:rPr>
                <w:rFonts w:cs="Arial"/>
                <w:bCs/>
                <w:szCs w:val="20"/>
                <w:lang w:eastAsia="en-SG"/>
              </w:rPr>
              <w:t xml:space="preserve"> data centre) where IBF’s data will reside.</w:t>
            </w:r>
          </w:p>
        </w:tc>
        <w:tc>
          <w:tcPr>
            <w:tcW w:w="716" w:type="dxa"/>
            <w:tcBorders>
              <w:top w:val="single" w:sz="4" w:space="0" w:color="auto"/>
              <w:left w:val="single" w:sz="4" w:space="0" w:color="auto"/>
              <w:bottom w:val="single" w:sz="4" w:space="0" w:color="auto"/>
              <w:right w:val="single" w:sz="4" w:space="0" w:color="auto"/>
            </w:tcBorders>
          </w:tcPr>
          <w:p w14:paraId="6119AB50"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30CE1632"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6D3658D9"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58FB711F"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12F8881" w14:textId="77777777" w:rsidR="00B1356B" w:rsidRDefault="00B1356B">
            <w:pPr>
              <w:spacing w:line="256" w:lineRule="auto"/>
              <w:rPr>
                <w:rFonts w:eastAsia="Times New Roman" w:cs="Arial"/>
                <w:color w:val="002060"/>
                <w:szCs w:val="20"/>
                <w:lang w:eastAsia="en-SG"/>
              </w:rPr>
            </w:pPr>
          </w:p>
        </w:tc>
      </w:tr>
      <w:tr w:rsidR="00B1356B" w14:paraId="66ECD68D"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7ACAE488" w14:textId="77777777" w:rsidR="00B1356B" w:rsidRDefault="00B1356B">
            <w:pPr>
              <w:spacing w:line="256" w:lineRule="auto"/>
              <w:jc w:val="center"/>
              <w:rPr>
                <w:rFonts w:cs="Arial"/>
                <w:bCs/>
                <w:szCs w:val="20"/>
                <w:lang w:eastAsia="en-SG"/>
              </w:rPr>
            </w:pPr>
            <w:r>
              <w:rPr>
                <w:rFonts w:cs="Arial"/>
                <w:bCs/>
                <w:szCs w:val="20"/>
                <w:lang w:eastAsia="en-SG"/>
              </w:rPr>
              <w:t>3.16</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4AE3E60" w14:textId="77777777" w:rsidR="00B1356B" w:rsidRDefault="00B1356B">
            <w:pPr>
              <w:spacing w:line="256" w:lineRule="auto"/>
              <w:rPr>
                <w:rFonts w:cs="Arial"/>
                <w:bCs/>
                <w:szCs w:val="20"/>
                <w:lang w:eastAsia="en-SG"/>
              </w:rPr>
            </w:pPr>
            <w:r>
              <w:rPr>
                <w:rFonts w:cs="Arial"/>
                <w:bCs/>
                <w:szCs w:val="20"/>
                <w:lang w:eastAsia="en-SG"/>
              </w:rPr>
              <w:t>Service Provider has obtained Systems and Organisation Controls (SOC) 2 Type II certification for the hosting location.</w:t>
            </w:r>
          </w:p>
        </w:tc>
        <w:tc>
          <w:tcPr>
            <w:tcW w:w="716" w:type="dxa"/>
            <w:tcBorders>
              <w:top w:val="single" w:sz="4" w:space="0" w:color="auto"/>
              <w:left w:val="single" w:sz="4" w:space="0" w:color="auto"/>
              <w:bottom w:val="single" w:sz="4" w:space="0" w:color="auto"/>
              <w:right w:val="single" w:sz="4" w:space="0" w:color="auto"/>
            </w:tcBorders>
          </w:tcPr>
          <w:p w14:paraId="3B9BC437"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1C33590"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18EACF60"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0322453C"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54C6BA7B" w14:textId="77777777" w:rsidR="00B1356B" w:rsidRDefault="00B1356B">
            <w:pPr>
              <w:spacing w:line="256" w:lineRule="auto"/>
              <w:rPr>
                <w:rFonts w:eastAsia="Times New Roman" w:cs="Arial"/>
                <w:color w:val="002060"/>
                <w:szCs w:val="20"/>
                <w:lang w:eastAsia="en-SG"/>
              </w:rPr>
            </w:pPr>
          </w:p>
        </w:tc>
      </w:tr>
      <w:tr w:rsidR="00B1356B" w14:paraId="2C880ECF"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26EFD636" w14:textId="77777777" w:rsidR="00B1356B" w:rsidRDefault="00B1356B">
            <w:pPr>
              <w:spacing w:line="256" w:lineRule="auto"/>
              <w:jc w:val="center"/>
              <w:rPr>
                <w:rFonts w:cs="Arial"/>
                <w:bCs/>
                <w:szCs w:val="20"/>
                <w:lang w:eastAsia="en-SG"/>
              </w:rPr>
            </w:pPr>
            <w:r>
              <w:rPr>
                <w:rFonts w:cs="Arial"/>
                <w:bCs/>
                <w:szCs w:val="20"/>
                <w:lang w:eastAsia="en-SG"/>
              </w:rPr>
              <w:t>3.17</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9F99A2D" w14:textId="77777777" w:rsidR="00B1356B" w:rsidRDefault="00B1356B">
            <w:pPr>
              <w:spacing w:line="256" w:lineRule="auto"/>
              <w:rPr>
                <w:rFonts w:cs="Arial"/>
                <w:bCs/>
                <w:szCs w:val="20"/>
                <w:lang w:eastAsia="en-SG"/>
              </w:rPr>
            </w:pPr>
            <w:r>
              <w:rPr>
                <w:rFonts w:cs="Arial"/>
                <w:bCs/>
                <w:szCs w:val="20"/>
                <w:lang w:eastAsia="en-SG"/>
              </w:rPr>
              <w:t>Service Provider has implemented a physical barrier in the hosting location to fully enclose the physical space preventing unauthorised physical contact with any of the devices inside.</w:t>
            </w:r>
          </w:p>
        </w:tc>
        <w:tc>
          <w:tcPr>
            <w:tcW w:w="716" w:type="dxa"/>
            <w:tcBorders>
              <w:top w:val="single" w:sz="4" w:space="0" w:color="auto"/>
              <w:left w:val="single" w:sz="4" w:space="0" w:color="auto"/>
              <w:bottom w:val="single" w:sz="4" w:space="0" w:color="auto"/>
              <w:right w:val="single" w:sz="4" w:space="0" w:color="auto"/>
            </w:tcBorders>
          </w:tcPr>
          <w:p w14:paraId="579C91E7"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2C9637CA"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19E7174D"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5175B36C"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2B7116E5" w14:textId="77777777" w:rsidR="00B1356B" w:rsidRDefault="00B1356B">
            <w:pPr>
              <w:spacing w:line="256" w:lineRule="auto"/>
              <w:rPr>
                <w:rFonts w:eastAsia="Times New Roman" w:cs="Arial"/>
                <w:color w:val="002060"/>
                <w:szCs w:val="20"/>
                <w:lang w:eastAsia="en-SG"/>
              </w:rPr>
            </w:pPr>
          </w:p>
        </w:tc>
      </w:tr>
      <w:tr w:rsidR="00B1356B" w14:paraId="07776820"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7AACD6D7" w14:textId="77777777" w:rsidR="00B1356B" w:rsidRDefault="00B1356B">
            <w:pPr>
              <w:spacing w:line="256" w:lineRule="auto"/>
              <w:jc w:val="center"/>
              <w:rPr>
                <w:rFonts w:cs="Arial"/>
                <w:bCs/>
                <w:szCs w:val="20"/>
                <w:lang w:eastAsia="en-SG"/>
              </w:rPr>
            </w:pPr>
            <w:r>
              <w:rPr>
                <w:rFonts w:cs="Arial"/>
                <w:bCs/>
                <w:szCs w:val="20"/>
                <w:lang w:eastAsia="en-SG"/>
              </w:rPr>
              <w:t>3.18</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3BAE66C" w14:textId="77777777" w:rsidR="00B1356B" w:rsidRDefault="00B1356B">
            <w:pPr>
              <w:spacing w:line="256" w:lineRule="auto"/>
              <w:rPr>
                <w:rFonts w:cs="Arial"/>
                <w:bCs/>
                <w:szCs w:val="20"/>
                <w:lang w:eastAsia="en-SG"/>
              </w:rPr>
            </w:pPr>
            <w:r>
              <w:rPr>
                <w:rFonts w:cs="Arial"/>
                <w:bCs/>
                <w:szCs w:val="20"/>
                <w:lang w:eastAsia="en-SG"/>
              </w:rPr>
              <w:t>Service Provider has physical security controls and policies in place to protect the hosting location.</w:t>
            </w:r>
          </w:p>
        </w:tc>
        <w:tc>
          <w:tcPr>
            <w:tcW w:w="716" w:type="dxa"/>
            <w:tcBorders>
              <w:top w:val="single" w:sz="4" w:space="0" w:color="auto"/>
              <w:left w:val="single" w:sz="4" w:space="0" w:color="auto"/>
              <w:bottom w:val="single" w:sz="4" w:space="0" w:color="auto"/>
              <w:right w:val="single" w:sz="4" w:space="0" w:color="auto"/>
            </w:tcBorders>
          </w:tcPr>
          <w:p w14:paraId="4426A1DD"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191C72F4"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372C20B"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148B242C"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38F76F58" w14:textId="77777777" w:rsidR="00B1356B" w:rsidRDefault="00B1356B">
            <w:pPr>
              <w:spacing w:line="256" w:lineRule="auto"/>
              <w:rPr>
                <w:rFonts w:eastAsia="Times New Roman" w:cs="Arial"/>
                <w:color w:val="002060"/>
                <w:szCs w:val="20"/>
                <w:lang w:eastAsia="en-SG"/>
              </w:rPr>
            </w:pPr>
          </w:p>
        </w:tc>
      </w:tr>
      <w:tr w:rsidR="00B1356B" w14:paraId="0A2D5615"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0AE24F59" w14:textId="77777777" w:rsidR="00B1356B" w:rsidRDefault="00B1356B">
            <w:pPr>
              <w:spacing w:line="256" w:lineRule="auto"/>
              <w:jc w:val="center"/>
              <w:rPr>
                <w:rFonts w:cs="Arial"/>
                <w:bCs/>
                <w:szCs w:val="20"/>
                <w:lang w:eastAsia="en-SG"/>
              </w:rPr>
            </w:pPr>
            <w:r>
              <w:rPr>
                <w:rFonts w:cs="Arial"/>
                <w:bCs/>
                <w:szCs w:val="20"/>
                <w:lang w:eastAsia="en-SG"/>
              </w:rPr>
              <w:t>3.19</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270AB3E5" w14:textId="77777777" w:rsidR="00B1356B" w:rsidRDefault="00B1356B">
            <w:pPr>
              <w:spacing w:line="256" w:lineRule="auto"/>
              <w:rPr>
                <w:rFonts w:cs="Arial"/>
                <w:bCs/>
                <w:szCs w:val="20"/>
                <w:lang w:eastAsia="en-SG"/>
              </w:rPr>
            </w:pPr>
            <w:r>
              <w:rPr>
                <w:rFonts w:cs="Arial"/>
                <w:bCs/>
                <w:szCs w:val="20"/>
                <w:lang w:eastAsia="en-SG"/>
              </w:rPr>
              <w:t xml:space="preserve">Employees of Service Provider are not allowed or able to take home any assets in any form (including any hardware, </w:t>
            </w:r>
            <w:proofErr w:type="gramStart"/>
            <w:r>
              <w:rPr>
                <w:rFonts w:cs="Arial"/>
                <w:bCs/>
                <w:szCs w:val="20"/>
                <w:lang w:eastAsia="en-SG"/>
              </w:rPr>
              <w:t>software</w:t>
            </w:r>
            <w:proofErr w:type="gramEnd"/>
            <w:r>
              <w:rPr>
                <w:rFonts w:cs="Arial"/>
                <w:bCs/>
                <w:szCs w:val="20"/>
                <w:lang w:eastAsia="en-SG"/>
              </w:rPr>
              <w:t xml:space="preserve"> or data) belonging to IBF.</w:t>
            </w:r>
          </w:p>
        </w:tc>
        <w:tc>
          <w:tcPr>
            <w:tcW w:w="716" w:type="dxa"/>
            <w:tcBorders>
              <w:top w:val="single" w:sz="4" w:space="0" w:color="auto"/>
              <w:left w:val="single" w:sz="4" w:space="0" w:color="auto"/>
              <w:bottom w:val="single" w:sz="4" w:space="0" w:color="auto"/>
              <w:right w:val="single" w:sz="4" w:space="0" w:color="auto"/>
            </w:tcBorders>
          </w:tcPr>
          <w:p w14:paraId="60A41242"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115D656A"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47085B84"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6AB9FC9"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211DAAC7" w14:textId="77777777" w:rsidR="00B1356B" w:rsidRDefault="00B1356B">
            <w:pPr>
              <w:spacing w:line="256" w:lineRule="auto"/>
              <w:rPr>
                <w:rFonts w:eastAsia="Times New Roman" w:cs="Arial"/>
                <w:color w:val="002060"/>
                <w:szCs w:val="20"/>
                <w:lang w:eastAsia="en-SG"/>
              </w:rPr>
            </w:pPr>
          </w:p>
        </w:tc>
      </w:tr>
      <w:tr w:rsidR="00B1356B" w14:paraId="680D3E01"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4C298A" w14:textId="77777777" w:rsidR="00B1356B" w:rsidRDefault="00B1356B">
            <w:pPr>
              <w:spacing w:line="256" w:lineRule="auto"/>
              <w:jc w:val="center"/>
              <w:rPr>
                <w:rFonts w:cs="Arial"/>
                <w:b/>
                <w:szCs w:val="20"/>
                <w:lang w:eastAsia="en-SG"/>
              </w:rPr>
            </w:pPr>
            <w:r>
              <w:rPr>
                <w:rFonts w:cs="Arial"/>
                <w:b/>
                <w:szCs w:val="20"/>
                <w:lang w:eastAsia="en-SG"/>
              </w:rPr>
              <w:t>4</w:t>
            </w:r>
          </w:p>
        </w:tc>
        <w:tc>
          <w:tcPr>
            <w:tcW w:w="6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CE258AA" w14:textId="77777777" w:rsidR="00B1356B" w:rsidRDefault="00B1356B">
            <w:pPr>
              <w:spacing w:line="256" w:lineRule="auto"/>
              <w:rPr>
                <w:rFonts w:cs="Arial"/>
                <w:b/>
                <w:bCs/>
                <w:szCs w:val="20"/>
                <w:lang w:eastAsia="en-SG"/>
              </w:rPr>
            </w:pPr>
            <w:r>
              <w:rPr>
                <w:rFonts w:cs="Arial"/>
                <w:b/>
                <w:bCs/>
                <w:szCs w:val="20"/>
                <w:lang w:eastAsia="en-SG"/>
              </w:rPr>
              <w:t>IT Service Management</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0612D" w14:textId="77777777" w:rsidR="00B1356B" w:rsidRDefault="00B1356B">
            <w:pPr>
              <w:spacing w:line="256" w:lineRule="auto"/>
              <w:jc w:val="center"/>
              <w:rPr>
                <w:rFonts w:eastAsia="Times New Roman" w:cs="Arial"/>
                <w:b/>
                <w:szCs w:val="20"/>
                <w:lang w:eastAsia="en-SG"/>
              </w:rPr>
            </w:pP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4CD915" w14:textId="77777777" w:rsidR="00B1356B" w:rsidRDefault="00B1356B">
            <w:pPr>
              <w:spacing w:line="256" w:lineRule="auto"/>
              <w:jc w:val="center"/>
              <w:rPr>
                <w:rFonts w:eastAsia="Times New Roman" w:cs="Arial"/>
                <w:b/>
                <w:szCs w:val="20"/>
                <w:lang w:eastAsia="en-SG"/>
              </w:rPr>
            </w:pP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B30DD62" w14:textId="77777777" w:rsidR="00B1356B" w:rsidRDefault="00B1356B">
            <w:pPr>
              <w:spacing w:line="256" w:lineRule="auto"/>
              <w:jc w:val="center"/>
              <w:rPr>
                <w:rFonts w:eastAsia="Times New Roman" w:cs="Arial"/>
                <w:b/>
                <w:szCs w:val="20"/>
                <w:lang w:eastAsia="en-SG"/>
              </w:rPr>
            </w:pPr>
          </w:p>
        </w:tc>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CA9E206" w14:textId="77777777" w:rsidR="00B1356B" w:rsidRDefault="00B1356B">
            <w:pPr>
              <w:spacing w:line="256" w:lineRule="auto"/>
              <w:jc w:val="center"/>
              <w:rPr>
                <w:rFonts w:eastAsia="Times New Roman" w:cs="Arial"/>
                <w:b/>
                <w:szCs w:val="20"/>
                <w:lang w:eastAsia="en-SG"/>
              </w:rPr>
            </w:pPr>
            <w:r>
              <w:rPr>
                <w:rFonts w:eastAsia="Times New Roman" w:cs="Arial"/>
                <w:b/>
                <w:szCs w:val="20"/>
                <w:lang w:eastAsia="en-SG"/>
              </w:rPr>
              <w:t> </w:t>
            </w:r>
          </w:p>
        </w:tc>
        <w:tc>
          <w:tcPr>
            <w:tcW w:w="3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C50EFD3" w14:textId="77777777" w:rsidR="00B1356B" w:rsidRDefault="00B1356B">
            <w:pPr>
              <w:spacing w:line="256" w:lineRule="auto"/>
              <w:rPr>
                <w:rFonts w:eastAsia="Times New Roman" w:cs="Arial"/>
                <w:b/>
                <w:szCs w:val="20"/>
                <w:lang w:eastAsia="en-SG"/>
              </w:rPr>
            </w:pPr>
            <w:r>
              <w:rPr>
                <w:rFonts w:eastAsia="Times New Roman" w:cs="Arial"/>
                <w:b/>
                <w:szCs w:val="20"/>
                <w:lang w:eastAsia="en-SG"/>
              </w:rPr>
              <w:t> </w:t>
            </w:r>
          </w:p>
        </w:tc>
      </w:tr>
      <w:tr w:rsidR="00B1356B" w14:paraId="7595FB0E"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5F1089B9" w14:textId="77777777" w:rsidR="00B1356B" w:rsidRDefault="00B1356B">
            <w:pPr>
              <w:spacing w:line="256" w:lineRule="auto"/>
              <w:jc w:val="center"/>
              <w:rPr>
                <w:rFonts w:cs="Arial"/>
                <w:szCs w:val="20"/>
                <w:lang w:eastAsia="en-SG"/>
              </w:rPr>
            </w:pPr>
            <w:r>
              <w:rPr>
                <w:rFonts w:cs="Arial"/>
                <w:szCs w:val="20"/>
                <w:lang w:eastAsia="en-SG"/>
              </w:rPr>
              <w:t>4.1</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880647D" w14:textId="77777777" w:rsidR="00B1356B" w:rsidRDefault="00B1356B">
            <w:pPr>
              <w:spacing w:line="256" w:lineRule="auto"/>
              <w:rPr>
                <w:rFonts w:cs="Arial"/>
                <w:bCs/>
                <w:szCs w:val="20"/>
                <w:lang w:eastAsia="en-SG"/>
              </w:rPr>
            </w:pPr>
            <w:r>
              <w:rPr>
                <w:rFonts w:cs="Arial"/>
                <w:bCs/>
                <w:szCs w:val="20"/>
                <w:lang w:eastAsia="en-SG"/>
              </w:rPr>
              <w:t>Service Provider provides Service Level Agreement (SLA).</w:t>
            </w:r>
          </w:p>
        </w:tc>
        <w:tc>
          <w:tcPr>
            <w:tcW w:w="716" w:type="dxa"/>
            <w:tcBorders>
              <w:top w:val="single" w:sz="4" w:space="0" w:color="auto"/>
              <w:left w:val="single" w:sz="4" w:space="0" w:color="auto"/>
              <w:bottom w:val="single" w:sz="4" w:space="0" w:color="auto"/>
              <w:right w:val="single" w:sz="4" w:space="0" w:color="auto"/>
            </w:tcBorders>
          </w:tcPr>
          <w:p w14:paraId="109BC091"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42373425"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AD8557E"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3854ABC0"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234DAA96" w14:textId="77777777" w:rsidR="00B1356B" w:rsidRDefault="00B1356B">
            <w:pPr>
              <w:spacing w:line="256" w:lineRule="auto"/>
              <w:rPr>
                <w:rFonts w:eastAsia="Times New Roman" w:cs="Arial"/>
                <w:szCs w:val="20"/>
                <w:lang w:eastAsia="en-SG"/>
              </w:rPr>
            </w:pPr>
          </w:p>
        </w:tc>
      </w:tr>
      <w:tr w:rsidR="00B1356B" w14:paraId="0275D6DE"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15CD3BA1" w14:textId="77777777" w:rsidR="00B1356B" w:rsidRDefault="00B1356B">
            <w:pPr>
              <w:spacing w:line="256" w:lineRule="auto"/>
              <w:jc w:val="center"/>
              <w:rPr>
                <w:rFonts w:cs="Arial"/>
                <w:szCs w:val="20"/>
                <w:lang w:eastAsia="en-SG"/>
              </w:rPr>
            </w:pPr>
            <w:r>
              <w:rPr>
                <w:rFonts w:cs="Arial"/>
                <w:szCs w:val="20"/>
                <w:lang w:eastAsia="en-SG"/>
              </w:rPr>
              <w:t>4.2</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7D75468F" w14:textId="77777777" w:rsidR="00B1356B" w:rsidRDefault="00B1356B">
            <w:pPr>
              <w:spacing w:line="256" w:lineRule="auto"/>
              <w:rPr>
                <w:rFonts w:cs="Arial"/>
                <w:bCs/>
                <w:szCs w:val="20"/>
                <w:lang w:eastAsia="en-SG"/>
              </w:rPr>
            </w:pPr>
            <w:r>
              <w:rPr>
                <w:rFonts w:cs="Arial"/>
                <w:bCs/>
                <w:szCs w:val="20"/>
                <w:lang w:eastAsia="en-SG"/>
              </w:rPr>
              <w:t xml:space="preserve">Service Provider to support and assist in audit activity by providing necessary documents upon request. </w:t>
            </w:r>
          </w:p>
          <w:p w14:paraId="1720C933" w14:textId="77777777" w:rsidR="00B1356B" w:rsidRDefault="00B1356B">
            <w:pPr>
              <w:spacing w:line="256" w:lineRule="auto"/>
              <w:rPr>
                <w:rFonts w:cs="Arial"/>
                <w:bCs/>
                <w:szCs w:val="20"/>
                <w:lang w:eastAsia="en-SG"/>
              </w:rPr>
            </w:pPr>
            <w:r>
              <w:rPr>
                <w:rFonts w:cs="Arial"/>
                <w:bCs/>
                <w:szCs w:val="20"/>
                <w:lang w:eastAsia="en-SG"/>
              </w:rPr>
              <w:t>(Adopted from MAS TRM 5.1.3)</w:t>
            </w:r>
          </w:p>
        </w:tc>
        <w:tc>
          <w:tcPr>
            <w:tcW w:w="716" w:type="dxa"/>
            <w:tcBorders>
              <w:top w:val="single" w:sz="4" w:space="0" w:color="auto"/>
              <w:left w:val="single" w:sz="4" w:space="0" w:color="auto"/>
              <w:bottom w:val="single" w:sz="4" w:space="0" w:color="auto"/>
              <w:right w:val="single" w:sz="4" w:space="0" w:color="auto"/>
            </w:tcBorders>
          </w:tcPr>
          <w:p w14:paraId="5FD356B5"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49B24BE6"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81690D8"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74BF8396"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7227F884" w14:textId="77777777" w:rsidR="00B1356B" w:rsidRDefault="00B1356B">
            <w:pPr>
              <w:spacing w:line="256" w:lineRule="auto"/>
              <w:rPr>
                <w:rFonts w:eastAsia="Times New Roman" w:cs="Arial"/>
                <w:szCs w:val="20"/>
                <w:lang w:eastAsia="en-SG"/>
              </w:rPr>
            </w:pPr>
          </w:p>
        </w:tc>
      </w:tr>
      <w:tr w:rsidR="00B1356B" w14:paraId="555992A1"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7DC0C050" w14:textId="77777777" w:rsidR="00B1356B" w:rsidRDefault="00B1356B">
            <w:pPr>
              <w:spacing w:line="256" w:lineRule="auto"/>
              <w:jc w:val="center"/>
              <w:rPr>
                <w:rFonts w:cs="Arial"/>
                <w:szCs w:val="20"/>
                <w:lang w:eastAsia="en-SG"/>
              </w:rPr>
            </w:pPr>
            <w:r>
              <w:rPr>
                <w:rFonts w:cs="Arial"/>
                <w:szCs w:val="20"/>
                <w:lang w:eastAsia="en-SG"/>
              </w:rPr>
              <w:t>4.3</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69EA9B5" w14:textId="77777777" w:rsidR="00B1356B" w:rsidRDefault="00B1356B">
            <w:pPr>
              <w:spacing w:line="256" w:lineRule="auto"/>
              <w:rPr>
                <w:rFonts w:cs="Arial"/>
                <w:bCs/>
                <w:szCs w:val="20"/>
                <w:lang w:eastAsia="en-SG"/>
              </w:rPr>
            </w:pPr>
            <w:r>
              <w:rPr>
                <w:rFonts w:cs="Arial"/>
                <w:bCs/>
                <w:szCs w:val="20"/>
                <w:lang w:eastAsia="en-SG"/>
              </w:rPr>
              <w:t xml:space="preserve">The Service Provider is required to employ a high standard of care and diligence in its security policies, </w:t>
            </w:r>
            <w:proofErr w:type="gramStart"/>
            <w:r>
              <w:rPr>
                <w:rFonts w:cs="Arial"/>
                <w:bCs/>
                <w:szCs w:val="20"/>
                <w:lang w:eastAsia="en-SG"/>
              </w:rPr>
              <w:t>procedures</w:t>
            </w:r>
            <w:proofErr w:type="gramEnd"/>
            <w:r>
              <w:rPr>
                <w:rFonts w:cs="Arial"/>
                <w:bCs/>
                <w:szCs w:val="20"/>
                <w:lang w:eastAsia="en-SG"/>
              </w:rPr>
              <w:t xml:space="preserve"> and controls to protect the confidentiality and security of IBF's sensitive or confidential information, such as personal data, computer files, records, object programs and source codes.</w:t>
            </w:r>
          </w:p>
          <w:p w14:paraId="6FE18434" w14:textId="4A49B455" w:rsidR="00B1356B" w:rsidRDefault="00B1356B">
            <w:pPr>
              <w:spacing w:line="256" w:lineRule="auto"/>
              <w:rPr>
                <w:rFonts w:cs="Arial"/>
                <w:bCs/>
                <w:szCs w:val="20"/>
                <w:lang w:eastAsia="en-SG"/>
              </w:rPr>
            </w:pPr>
            <w:r>
              <w:rPr>
                <w:rFonts w:cs="Arial"/>
                <w:bCs/>
                <w:szCs w:val="20"/>
                <w:lang w:eastAsia="en-SG"/>
              </w:rPr>
              <w:t>(</w:t>
            </w:r>
            <w:r w:rsidR="00AF7E3F">
              <w:rPr>
                <w:rFonts w:cs="Arial"/>
                <w:bCs/>
                <w:szCs w:val="20"/>
                <w:lang w:eastAsia="en-SG"/>
              </w:rPr>
              <w:t>Adopted</w:t>
            </w:r>
            <w:r>
              <w:rPr>
                <w:rFonts w:cs="Arial"/>
                <w:bCs/>
                <w:szCs w:val="20"/>
                <w:lang w:eastAsia="en-SG"/>
              </w:rPr>
              <w:t xml:space="preserve"> from MAS TRM 5.1.4)</w:t>
            </w:r>
          </w:p>
        </w:tc>
        <w:tc>
          <w:tcPr>
            <w:tcW w:w="716" w:type="dxa"/>
            <w:tcBorders>
              <w:top w:val="single" w:sz="4" w:space="0" w:color="auto"/>
              <w:left w:val="single" w:sz="4" w:space="0" w:color="auto"/>
              <w:bottom w:val="single" w:sz="4" w:space="0" w:color="auto"/>
              <w:right w:val="single" w:sz="4" w:space="0" w:color="auto"/>
            </w:tcBorders>
          </w:tcPr>
          <w:p w14:paraId="3999BDF8"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5A19AF54"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26681A5C"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02C80408"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E4F5AC2" w14:textId="77777777" w:rsidR="00B1356B" w:rsidRDefault="00B1356B">
            <w:pPr>
              <w:spacing w:line="256" w:lineRule="auto"/>
              <w:rPr>
                <w:rFonts w:eastAsia="Times New Roman" w:cs="Arial"/>
                <w:szCs w:val="20"/>
                <w:lang w:eastAsia="en-SG"/>
              </w:rPr>
            </w:pPr>
          </w:p>
        </w:tc>
      </w:tr>
      <w:tr w:rsidR="00B1356B" w14:paraId="019593F2"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685B0646" w14:textId="77777777" w:rsidR="00B1356B" w:rsidRDefault="00B1356B">
            <w:pPr>
              <w:spacing w:line="256" w:lineRule="auto"/>
              <w:jc w:val="center"/>
              <w:rPr>
                <w:rFonts w:cs="Arial"/>
                <w:szCs w:val="20"/>
                <w:lang w:eastAsia="en-SG"/>
              </w:rPr>
            </w:pPr>
            <w:r>
              <w:rPr>
                <w:rFonts w:cs="Arial"/>
                <w:szCs w:val="20"/>
                <w:lang w:eastAsia="en-SG"/>
              </w:rPr>
              <w:t>4.4</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070C98D4" w14:textId="77777777" w:rsidR="00B1356B" w:rsidRDefault="00B1356B">
            <w:pPr>
              <w:spacing w:line="256" w:lineRule="auto"/>
              <w:rPr>
                <w:rFonts w:cs="Arial"/>
                <w:bCs/>
                <w:szCs w:val="20"/>
                <w:lang w:eastAsia="en-SG"/>
              </w:rPr>
            </w:pPr>
            <w:r>
              <w:rPr>
                <w:rFonts w:cs="Arial"/>
                <w:bCs/>
                <w:szCs w:val="20"/>
                <w:lang w:eastAsia="en-SG"/>
              </w:rPr>
              <w:t>IBF is kept informed of any major incident.</w:t>
            </w:r>
          </w:p>
          <w:p w14:paraId="094FB7FD" w14:textId="77777777" w:rsidR="00B1356B" w:rsidRDefault="00B1356B">
            <w:pPr>
              <w:spacing w:line="256" w:lineRule="auto"/>
              <w:rPr>
                <w:rFonts w:cs="Arial"/>
                <w:bCs/>
                <w:szCs w:val="20"/>
                <w:lang w:eastAsia="en-SG"/>
              </w:rPr>
            </w:pPr>
            <w:r>
              <w:rPr>
                <w:rFonts w:cs="Arial"/>
                <w:bCs/>
                <w:szCs w:val="20"/>
                <w:lang w:eastAsia="en-SG"/>
              </w:rPr>
              <w:t>(Adopted from MAS TRM 7.3.9)</w:t>
            </w:r>
          </w:p>
        </w:tc>
        <w:tc>
          <w:tcPr>
            <w:tcW w:w="716" w:type="dxa"/>
            <w:tcBorders>
              <w:top w:val="single" w:sz="4" w:space="0" w:color="auto"/>
              <w:left w:val="single" w:sz="4" w:space="0" w:color="auto"/>
              <w:bottom w:val="single" w:sz="4" w:space="0" w:color="auto"/>
              <w:right w:val="single" w:sz="4" w:space="0" w:color="auto"/>
            </w:tcBorders>
          </w:tcPr>
          <w:p w14:paraId="52521683"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323682DF"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0477256"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7FFA3876"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3D55045F" w14:textId="77777777" w:rsidR="00B1356B" w:rsidRDefault="00B1356B">
            <w:pPr>
              <w:spacing w:line="256" w:lineRule="auto"/>
              <w:rPr>
                <w:rFonts w:eastAsia="Times New Roman" w:cs="Arial"/>
                <w:szCs w:val="20"/>
                <w:lang w:eastAsia="en-SG"/>
              </w:rPr>
            </w:pPr>
          </w:p>
        </w:tc>
      </w:tr>
      <w:tr w:rsidR="00B1356B" w14:paraId="0CAD99E9"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62595FD0" w14:textId="77777777" w:rsidR="00B1356B" w:rsidRDefault="00B1356B">
            <w:pPr>
              <w:spacing w:line="256" w:lineRule="auto"/>
              <w:jc w:val="center"/>
              <w:rPr>
                <w:rFonts w:cs="Arial"/>
                <w:szCs w:val="20"/>
                <w:lang w:eastAsia="en-SG"/>
              </w:rPr>
            </w:pPr>
            <w:r>
              <w:rPr>
                <w:rFonts w:cs="Arial"/>
                <w:szCs w:val="20"/>
                <w:lang w:eastAsia="en-SG"/>
              </w:rPr>
              <w:t>4.5</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9BD918C" w14:textId="77777777" w:rsidR="00B1356B" w:rsidRDefault="00B1356B">
            <w:pPr>
              <w:spacing w:line="256" w:lineRule="auto"/>
              <w:rPr>
                <w:rFonts w:cs="Arial"/>
                <w:bCs/>
                <w:szCs w:val="20"/>
                <w:lang w:eastAsia="en-SG"/>
              </w:rPr>
            </w:pPr>
            <w:r>
              <w:rPr>
                <w:rFonts w:cs="Arial"/>
                <w:bCs/>
                <w:szCs w:val="20"/>
                <w:lang w:eastAsia="en-SG"/>
              </w:rPr>
              <w:t>IBF is kept informed of any enhancement to the system.</w:t>
            </w:r>
          </w:p>
        </w:tc>
        <w:tc>
          <w:tcPr>
            <w:tcW w:w="716" w:type="dxa"/>
            <w:tcBorders>
              <w:top w:val="single" w:sz="4" w:space="0" w:color="auto"/>
              <w:left w:val="single" w:sz="4" w:space="0" w:color="auto"/>
              <w:bottom w:val="single" w:sz="4" w:space="0" w:color="auto"/>
              <w:right w:val="single" w:sz="4" w:space="0" w:color="auto"/>
            </w:tcBorders>
          </w:tcPr>
          <w:p w14:paraId="188564C7"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5077F39E"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24C9DF9F"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6F94ADD3"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35DD7A67" w14:textId="77777777" w:rsidR="00B1356B" w:rsidRDefault="00B1356B">
            <w:pPr>
              <w:spacing w:line="256" w:lineRule="auto"/>
              <w:rPr>
                <w:rFonts w:eastAsia="Times New Roman" w:cs="Arial"/>
                <w:szCs w:val="20"/>
                <w:lang w:eastAsia="en-SG"/>
              </w:rPr>
            </w:pPr>
          </w:p>
        </w:tc>
      </w:tr>
      <w:tr w:rsidR="00B1356B" w14:paraId="3808B380"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7AF646F9" w14:textId="77777777" w:rsidR="00B1356B" w:rsidRDefault="00B1356B">
            <w:pPr>
              <w:spacing w:line="256" w:lineRule="auto"/>
              <w:jc w:val="center"/>
              <w:rPr>
                <w:rFonts w:cs="Arial"/>
                <w:szCs w:val="20"/>
                <w:lang w:eastAsia="en-SG"/>
              </w:rPr>
            </w:pPr>
            <w:r>
              <w:rPr>
                <w:rFonts w:cs="Arial"/>
                <w:szCs w:val="20"/>
                <w:lang w:eastAsia="en-SG"/>
              </w:rPr>
              <w:t>4.6</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50DBBA9" w14:textId="77777777" w:rsidR="00B1356B" w:rsidRDefault="00B1356B">
            <w:pPr>
              <w:spacing w:line="256" w:lineRule="auto"/>
              <w:rPr>
                <w:rFonts w:cs="Arial"/>
                <w:bCs/>
                <w:szCs w:val="20"/>
                <w:lang w:eastAsia="en-SG"/>
              </w:rPr>
            </w:pPr>
            <w:r>
              <w:rPr>
                <w:rFonts w:cs="Arial"/>
                <w:bCs/>
                <w:szCs w:val="20"/>
                <w:lang w:eastAsia="en-SG"/>
              </w:rPr>
              <w:t xml:space="preserve">A root-cause and impact analysis </w:t>
            </w:r>
            <w:proofErr w:type="gramStart"/>
            <w:r>
              <w:rPr>
                <w:rFonts w:cs="Arial"/>
                <w:bCs/>
                <w:szCs w:val="20"/>
                <w:lang w:eastAsia="en-SG"/>
              </w:rPr>
              <w:t>is</w:t>
            </w:r>
            <w:proofErr w:type="gramEnd"/>
            <w:r>
              <w:rPr>
                <w:rFonts w:cs="Arial"/>
                <w:bCs/>
                <w:szCs w:val="20"/>
                <w:lang w:eastAsia="en-SG"/>
              </w:rPr>
              <w:t xml:space="preserve"> performed for major incidents which result in severe disruption of IT services.</w:t>
            </w:r>
          </w:p>
          <w:p w14:paraId="0AE53051" w14:textId="77777777" w:rsidR="00B1356B" w:rsidRDefault="00B1356B">
            <w:pPr>
              <w:spacing w:line="256" w:lineRule="auto"/>
              <w:rPr>
                <w:rFonts w:cs="Arial"/>
                <w:bCs/>
                <w:szCs w:val="20"/>
                <w:lang w:eastAsia="en-SG"/>
              </w:rPr>
            </w:pPr>
            <w:r>
              <w:rPr>
                <w:rFonts w:cs="Arial"/>
                <w:bCs/>
                <w:szCs w:val="20"/>
                <w:lang w:eastAsia="en-SG"/>
              </w:rPr>
              <w:t>(Adopted from MAS TRM 7.3.10)</w:t>
            </w:r>
          </w:p>
        </w:tc>
        <w:tc>
          <w:tcPr>
            <w:tcW w:w="716" w:type="dxa"/>
            <w:tcBorders>
              <w:top w:val="single" w:sz="4" w:space="0" w:color="auto"/>
              <w:left w:val="single" w:sz="4" w:space="0" w:color="auto"/>
              <w:bottom w:val="single" w:sz="4" w:space="0" w:color="auto"/>
              <w:right w:val="single" w:sz="4" w:space="0" w:color="auto"/>
            </w:tcBorders>
          </w:tcPr>
          <w:p w14:paraId="157B58D0"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380ADEAF"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140D9F1E"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699DF692"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6C09337A" w14:textId="77777777" w:rsidR="00B1356B" w:rsidRDefault="00B1356B">
            <w:pPr>
              <w:spacing w:line="256" w:lineRule="auto"/>
              <w:rPr>
                <w:rFonts w:eastAsia="Times New Roman" w:cs="Arial"/>
                <w:szCs w:val="20"/>
                <w:lang w:eastAsia="en-SG"/>
              </w:rPr>
            </w:pPr>
          </w:p>
        </w:tc>
      </w:tr>
      <w:tr w:rsidR="00B1356B" w14:paraId="10CC8059"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40DB09CB" w14:textId="77777777" w:rsidR="00B1356B" w:rsidRDefault="00B1356B">
            <w:pPr>
              <w:spacing w:line="256" w:lineRule="auto"/>
              <w:jc w:val="center"/>
              <w:rPr>
                <w:rFonts w:cs="Arial"/>
                <w:szCs w:val="20"/>
                <w:lang w:eastAsia="en-SG"/>
              </w:rPr>
            </w:pPr>
            <w:r>
              <w:rPr>
                <w:rFonts w:cs="Arial"/>
                <w:szCs w:val="20"/>
                <w:lang w:eastAsia="en-SG"/>
              </w:rPr>
              <w:t>4.7</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2E1397D9" w14:textId="77777777" w:rsidR="00B1356B" w:rsidRDefault="00B1356B">
            <w:pPr>
              <w:spacing w:line="256" w:lineRule="auto"/>
              <w:rPr>
                <w:rFonts w:cs="Arial"/>
                <w:bCs/>
                <w:szCs w:val="20"/>
                <w:lang w:eastAsia="en-SG"/>
              </w:rPr>
            </w:pPr>
            <w:r>
              <w:rPr>
                <w:rFonts w:cs="Arial"/>
                <w:bCs/>
                <w:szCs w:val="20"/>
                <w:lang w:eastAsia="en-SG"/>
              </w:rPr>
              <w:t>Employees of Service Provider are subjected to close supervision, monitoring and access restrictions.</w:t>
            </w:r>
          </w:p>
          <w:p w14:paraId="40B53746" w14:textId="77777777" w:rsidR="00B1356B" w:rsidRDefault="00B1356B">
            <w:pPr>
              <w:spacing w:line="256" w:lineRule="auto"/>
              <w:rPr>
                <w:rFonts w:cs="Arial"/>
                <w:bCs/>
                <w:szCs w:val="20"/>
                <w:lang w:eastAsia="en-SG"/>
              </w:rPr>
            </w:pPr>
            <w:r>
              <w:rPr>
                <w:rFonts w:cs="Arial"/>
                <w:bCs/>
                <w:szCs w:val="20"/>
                <w:lang w:eastAsia="en-SG"/>
              </w:rPr>
              <w:t>(Adopted from MAS TRM 11.1.2)</w:t>
            </w:r>
          </w:p>
        </w:tc>
        <w:tc>
          <w:tcPr>
            <w:tcW w:w="716" w:type="dxa"/>
            <w:tcBorders>
              <w:top w:val="single" w:sz="4" w:space="0" w:color="auto"/>
              <w:left w:val="single" w:sz="4" w:space="0" w:color="auto"/>
              <w:bottom w:val="single" w:sz="4" w:space="0" w:color="auto"/>
              <w:right w:val="single" w:sz="4" w:space="0" w:color="auto"/>
            </w:tcBorders>
          </w:tcPr>
          <w:p w14:paraId="0316514C"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0A39946C"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5DFFB579"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35E1C34E"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310E6885" w14:textId="77777777" w:rsidR="00B1356B" w:rsidRDefault="00B1356B">
            <w:pPr>
              <w:spacing w:line="256" w:lineRule="auto"/>
              <w:rPr>
                <w:rFonts w:eastAsia="Times New Roman" w:cs="Arial"/>
                <w:szCs w:val="20"/>
                <w:lang w:eastAsia="en-SG"/>
              </w:rPr>
            </w:pPr>
          </w:p>
        </w:tc>
      </w:tr>
      <w:tr w:rsidR="00B1356B" w14:paraId="502E0A52"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10649B7E" w14:textId="77777777" w:rsidR="00B1356B" w:rsidRDefault="00B1356B">
            <w:pPr>
              <w:spacing w:line="256" w:lineRule="auto"/>
              <w:jc w:val="center"/>
              <w:rPr>
                <w:rFonts w:cs="Arial"/>
                <w:szCs w:val="20"/>
                <w:lang w:eastAsia="en-SG"/>
              </w:rPr>
            </w:pPr>
            <w:r>
              <w:rPr>
                <w:rFonts w:cs="Arial"/>
                <w:szCs w:val="20"/>
                <w:lang w:eastAsia="en-SG"/>
              </w:rPr>
              <w:t>4.8</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7EADFD59" w14:textId="77777777" w:rsidR="00B1356B" w:rsidRDefault="00B1356B">
            <w:pPr>
              <w:spacing w:line="256" w:lineRule="auto"/>
              <w:rPr>
                <w:rFonts w:cs="Arial"/>
                <w:bCs/>
                <w:szCs w:val="20"/>
                <w:lang w:eastAsia="en-SG"/>
              </w:rPr>
            </w:pPr>
            <w:r>
              <w:rPr>
                <w:rFonts w:cs="Arial"/>
                <w:bCs/>
                <w:szCs w:val="20"/>
                <w:lang w:eastAsia="en-SG"/>
              </w:rPr>
              <w:t>Service Provider’s access privileges to support/maintain the system are regularly reviewed to verify that privileges are granted appropriately and according to the ‘least privilege’ principle.</w:t>
            </w:r>
          </w:p>
          <w:p w14:paraId="73DD3198" w14:textId="77777777" w:rsidR="00B1356B" w:rsidRDefault="00B1356B">
            <w:pPr>
              <w:spacing w:line="256" w:lineRule="auto"/>
              <w:rPr>
                <w:rFonts w:cs="Arial"/>
                <w:bCs/>
                <w:szCs w:val="20"/>
                <w:lang w:eastAsia="en-SG"/>
              </w:rPr>
            </w:pPr>
            <w:r>
              <w:rPr>
                <w:rFonts w:cs="Arial"/>
                <w:bCs/>
                <w:szCs w:val="20"/>
                <w:lang w:eastAsia="en-SG"/>
              </w:rPr>
              <w:t>(Adopted from MAS TRM 11.1.4)</w:t>
            </w:r>
          </w:p>
        </w:tc>
        <w:tc>
          <w:tcPr>
            <w:tcW w:w="716" w:type="dxa"/>
            <w:tcBorders>
              <w:top w:val="single" w:sz="4" w:space="0" w:color="auto"/>
              <w:left w:val="single" w:sz="4" w:space="0" w:color="auto"/>
              <w:bottom w:val="single" w:sz="4" w:space="0" w:color="auto"/>
              <w:right w:val="single" w:sz="4" w:space="0" w:color="auto"/>
            </w:tcBorders>
          </w:tcPr>
          <w:p w14:paraId="07C49493"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1B8484BA" w14:textId="77777777" w:rsidR="00B1356B" w:rsidRDefault="00B1356B">
            <w:pPr>
              <w:spacing w:line="256" w:lineRule="auto"/>
              <w:jc w:val="center"/>
              <w:rPr>
                <w:rFonts w:eastAsia="Times New Roman"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45E48553" w14:textId="77777777" w:rsidR="00B1356B" w:rsidRDefault="00B1356B">
            <w:pPr>
              <w:spacing w:line="256" w:lineRule="auto"/>
              <w:jc w:val="center"/>
              <w:rPr>
                <w:rFonts w:eastAsia="Times New Roman"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6ADB8C01" w14:textId="77777777" w:rsidR="00B1356B" w:rsidRDefault="00B1356B">
            <w:pPr>
              <w:spacing w:line="256" w:lineRule="auto"/>
              <w:jc w:val="center"/>
              <w:rPr>
                <w:rFonts w:eastAsia="Times New Roman"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0396EDD1" w14:textId="77777777" w:rsidR="00B1356B" w:rsidRDefault="00B1356B">
            <w:pPr>
              <w:spacing w:line="256" w:lineRule="auto"/>
              <w:rPr>
                <w:rFonts w:eastAsia="Times New Roman" w:cs="Arial"/>
                <w:szCs w:val="20"/>
                <w:lang w:eastAsia="en-SG"/>
              </w:rPr>
            </w:pPr>
          </w:p>
        </w:tc>
      </w:tr>
      <w:tr w:rsidR="00B1356B" w14:paraId="4E441954"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114EC9C1" w14:textId="77777777" w:rsidR="00B1356B" w:rsidRDefault="00B1356B">
            <w:pPr>
              <w:spacing w:line="256" w:lineRule="auto"/>
              <w:jc w:val="center"/>
              <w:rPr>
                <w:rFonts w:cs="Arial"/>
                <w:bCs/>
                <w:szCs w:val="20"/>
                <w:lang w:eastAsia="en-SG"/>
              </w:rPr>
            </w:pPr>
            <w:r>
              <w:rPr>
                <w:rFonts w:cs="Arial"/>
                <w:bCs/>
                <w:szCs w:val="20"/>
                <w:lang w:eastAsia="en-SG"/>
              </w:rPr>
              <w:t>4.9</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69E9C0D" w14:textId="77777777" w:rsidR="00B1356B" w:rsidRDefault="00B1356B">
            <w:pPr>
              <w:spacing w:line="256" w:lineRule="auto"/>
              <w:rPr>
                <w:rFonts w:cs="Arial"/>
                <w:bCs/>
                <w:szCs w:val="20"/>
                <w:lang w:eastAsia="en-SG"/>
              </w:rPr>
            </w:pPr>
            <w:r>
              <w:rPr>
                <w:rFonts w:cs="Arial"/>
                <w:bCs/>
                <w:szCs w:val="20"/>
                <w:lang w:eastAsia="en-SG"/>
              </w:rPr>
              <w:t>Service Provider has a documented and currently followed change management process (CMP).</w:t>
            </w:r>
          </w:p>
        </w:tc>
        <w:tc>
          <w:tcPr>
            <w:tcW w:w="716" w:type="dxa"/>
            <w:tcBorders>
              <w:top w:val="single" w:sz="4" w:space="0" w:color="auto"/>
              <w:left w:val="single" w:sz="4" w:space="0" w:color="auto"/>
              <w:bottom w:val="single" w:sz="4" w:space="0" w:color="auto"/>
              <w:right w:val="single" w:sz="4" w:space="0" w:color="auto"/>
            </w:tcBorders>
          </w:tcPr>
          <w:p w14:paraId="5DD55545"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5C351AE5" w14:textId="77777777" w:rsidR="00B1356B" w:rsidRDefault="00B1356B">
            <w:pPr>
              <w:spacing w:line="256" w:lineRule="auto"/>
              <w:jc w:val="center"/>
              <w:rPr>
                <w:rFonts w:eastAsia="Times New Roman" w:cs="Arial"/>
                <w:color w:val="002060"/>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C55B36E" w14:textId="77777777" w:rsidR="00B1356B" w:rsidRDefault="00B1356B">
            <w:pPr>
              <w:spacing w:line="256" w:lineRule="auto"/>
              <w:jc w:val="center"/>
              <w:rPr>
                <w:rFonts w:eastAsia="Times New Roman" w:cs="Arial"/>
                <w:color w:val="002060"/>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7ED186E8" w14:textId="77777777" w:rsidR="00B1356B" w:rsidRDefault="00B1356B">
            <w:pPr>
              <w:spacing w:line="256" w:lineRule="auto"/>
              <w:jc w:val="center"/>
              <w:rPr>
                <w:rFonts w:eastAsia="Times New Roman" w:cs="Arial"/>
                <w:color w:val="002060"/>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7316D8A" w14:textId="77777777" w:rsidR="00B1356B" w:rsidRDefault="00B1356B">
            <w:pPr>
              <w:spacing w:line="256" w:lineRule="auto"/>
              <w:rPr>
                <w:rFonts w:eastAsia="Times New Roman" w:cs="Arial"/>
                <w:color w:val="002060"/>
                <w:szCs w:val="20"/>
                <w:lang w:eastAsia="en-SG"/>
              </w:rPr>
            </w:pPr>
          </w:p>
        </w:tc>
      </w:tr>
      <w:tr w:rsidR="00B1356B" w14:paraId="0B4309A6"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258C8F52" w14:textId="77777777" w:rsidR="00B1356B" w:rsidRDefault="00B1356B">
            <w:pPr>
              <w:spacing w:line="256" w:lineRule="auto"/>
              <w:jc w:val="center"/>
              <w:rPr>
                <w:rFonts w:cs="Arial"/>
                <w:bCs/>
                <w:szCs w:val="20"/>
                <w:lang w:eastAsia="en-SG"/>
              </w:rPr>
            </w:pPr>
            <w:r>
              <w:rPr>
                <w:rFonts w:cs="Arial"/>
                <w:bCs/>
                <w:szCs w:val="20"/>
                <w:lang w:eastAsia="en-SG"/>
              </w:rPr>
              <w:t>4.10</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C631488" w14:textId="77777777" w:rsidR="00B1356B" w:rsidRDefault="00B1356B">
            <w:pPr>
              <w:spacing w:line="256" w:lineRule="auto"/>
              <w:rPr>
                <w:rFonts w:cs="Arial"/>
                <w:bCs/>
                <w:szCs w:val="20"/>
                <w:lang w:eastAsia="en-SG"/>
              </w:rPr>
            </w:pPr>
            <w:r>
              <w:rPr>
                <w:rFonts w:cs="Arial"/>
                <w:bCs/>
                <w:szCs w:val="20"/>
                <w:lang w:eastAsia="en-SG"/>
              </w:rPr>
              <w:t>Service Provider has monitoring in place for Next-Generation Persistent Threats (NGPT).</w:t>
            </w:r>
          </w:p>
        </w:tc>
        <w:tc>
          <w:tcPr>
            <w:tcW w:w="716" w:type="dxa"/>
            <w:tcBorders>
              <w:top w:val="single" w:sz="4" w:space="0" w:color="auto"/>
              <w:left w:val="single" w:sz="4" w:space="0" w:color="auto"/>
              <w:bottom w:val="single" w:sz="4" w:space="0" w:color="auto"/>
              <w:right w:val="single" w:sz="4" w:space="0" w:color="auto"/>
            </w:tcBorders>
          </w:tcPr>
          <w:p w14:paraId="201773C9" w14:textId="77777777" w:rsidR="00B1356B" w:rsidRDefault="00B1356B">
            <w:pPr>
              <w:spacing w:line="256" w:lineRule="auto"/>
              <w:rPr>
                <w:rFonts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3EC19959" w14:textId="77777777" w:rsidR="00B1356B" w:rsidRDefault="00B1356B">
            <w:pPr>
              <w:spacing w:line="256" w:lineRule="auto"/>
              <w:rPr>
                <w:rFonts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2424AF12" w14:textId="77777777" w:rsidR="00B1356B" w:rsidRDefault="00B1356B">
            <w:pPr>
              <w:spacing w:line="256" w:lineRule="auto"/>
              <w:rPr>
                <w:rFonts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2E5D00CF" w14:textId="77777777" w:rsidR="00B1356B" w:rsidRDefault="00B1356B">
            <w:pPr>
              <w:spacing w:line="256" w:lineRule="auto"/>
              <w:rPr>
                <w:rFonts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40F4D2AD" w14:textId="77777777" w:rsidR="00B1356B" w:rsidRDefault="00B1356B">
            <w:pPr>
              <w:spacing w:line="256" w:lineRule="auto"/>
              <w:rPr>
                <w:rFonts w:cs="Arial"/>
                <w:szCs w:val="20"/>
                <w:lang w:eastAsia="en-SG"/>
              </w:rPr>
            </w:pPr>
          </w:p>
        </w:tc>
      </w:tr>
      <w:tr w:rsidR="00B1356B" w14:paraId="44634210"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25D5CDC5" w14:textId="77777777" w:rsidR="00B1356B" w:rsidRDefault="00B1356B">
            <w:pPr>
              <w:spacing w:line="256" w:lineRule="auto"/>
              <w:jc w:val="center"/>
              <w:rPr>
                <w:rFonts w:cs="Arial"/>
                <w:bCs/>
                <w:szCs w:val="20"/>
                <w:lang w:eastAsia="en-SG"/>
              </w:rPr>
            </w:pPr>
            <w:r>
              <w:rPr>
                <w:rFonts w:cs="Arial"/>
                <w:bCs/>
                <w:szCs w:val="20"/>
                <w:lang w:eastAsia="en-SG"/>
              </w:rPr>
              <w:t>4.11</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1643B558" w14:textId="77777777" w:rsidR="00B1356B" w:rsidRDefault="00B1356B">
            <w:pPr>
              <w:spacing w:line="256" w:lineRule="auto"/>
              <w:rPr>
                <w:rFonts w:cs="Arial"/>
                <w:bCs/>
                <w:szCs w:val="20"/>
                <w:lang w:eastAsia="en-SG"/>
              </w:rPr>
            </w:pPr>
            <w:r>
              <w:rPr>
                <w:rFonts w:cs="Arial"/>
                <w:bCs/>
                <w:szCs w:val="20"/>
                <w:lang w:eastAsia="en-SG"/>
              </w:rPr>
              <w:t>Service Provider monitors for intrusions on a 24x7x365 basis.</w:t>
            </w:r>
          </w:p>
        </w:tc>
        <w:tc>
          <w:tcPr>
            <w:tcW w:w="716" w:type="dxa"/>
            <w:tcBorders>
              <w:top w:val="single" w:sz="4" w:space="0" w:color="auto"/>
              <w:left w:val="single" w:sz="4" w:space="0" w:color="auto"/>
              <w:bottom w:val="single" w:sz="4" w:space="0" w:color="auto"/>
              <w:right w:val="single" w:sz="4" w:space="0" w:color="auto"/>
            </w:tcBorders>
          </w:tcPr>
          <w:p w14:paraId="3E909BFA" w14:textId="77777777" w:rsidR="00B1356B" w:rsidRDefault="00B1356B">
            <w:pPr>
              <w:spacing w:line="256" w:lineRule="auto"/>
              <w:rPr>
                <w:rFonts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4CBCA9B3" w14:textId="77777777" w:rsidR="00B1356B" w:rsidRDefault="00B1356B">
            <w:pPr>
              <w:spacing w:line="256" w:lineRule="auto"/>
              <w:rPr>
                <w:rFonts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CC716BC" w14:textId="77777777" w:rsidR="00B1356B" w:rsidRDefault="00B1356B">
            <w:pPr>
              <w:spacing w:line="256" w:lineRule="auto"/>
              <w:rPr>
                <w:rFonts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7CC01AE9" w14:textId="77777777" w:rsidR="00B1356B" w:rsidRDefault="00B1356B">
            <w:pPr>
              <w:spacing w:line="256" w:lineRule="auto"/>
              <w:rPr>
                <w:rFonts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70D55D25" w14:textId="77777777" w:rsidR="00B1356B" w:rsidRDefault="00B1356B">
            <w:pPr>
              <w:spacing w:line="256" w:lineRule="auto"/>
              <w:rPr>
                <w:rFonts w:cs="Arial"/>
                <w:szCs w:val="20"/>
                <w:lang w:eastAsia="en-SG"/>
              </w:rPr>
            </w:pPr>
          </w:p>
        </w:tc>
      </w:tr>
      <w:tr w:rsidR="00B1356B" w14:paraId="17D02390" w14:textId="77777777" w:rsidTr="00B1356B">
        <w:trPr>
          <w:trHeight w:val="300"/>
        </w:trPr>
        <w:tc>
          <w:tcPr>
            <w:tcW w:w="884" w:type="dxa"/>
            <w:tcBorders>
              <w:top w:val="single" w:sz="4" w:space="0" w:color="auto"/>
              <w:left w:val="single" w:sz="4" w:space="0" w:color="auto"/>
              <w:bottom w:val="single" w:sz="4" w:space="0" w:color="auto"/>
              <w:right w:val="single" w:sz="4" w:space="0" w:color="auto"/>
            </w:tcBorders>
            <w:noWrap/>
            <w:vAlign w:val="center"/>
            <w:hideMark/>
          </w:tcPr>
          <w:p w14:paraId="2EEA2FC3" w14:textId="77777777" w:rsidR="00B1356B" w:rsidRDefault="00B1356B">
            <w:pPr>
              <w:spacing w:line="256" w:lineRule="auto"/>
              <w:jc w:val="center"/>
              <w:rPr>
                <w:rFonts w:cs="Arial"/>
                <w:bCs/>
                <w:szCs w:val="20"/>
                <w:lang w:eastAsia="en-SG"/>
              </w:rPr>
            </w:pPr>
            <w:r>
              <w:rPr>
                <w:rFonts w:cs="Arial"/>
                <w:bCs/>
                <w:szCs w:val="20"/>
                <w:lang w:eastAsia="en-SG"/>
              </w:rPr>
              <w:t>4.12</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9371E69" w14:textId="77777777" w:rsidR="00B1356B" w:rsidRDefault="00B1356B">
            <w:pPr>
              <w:spacing w:line="256" w:lineRule="auto"/>
              <w:rPr>
                <w:rFonts w:cs="Arial"/>
                <w:bCs/>
                <w:szCs w:val="20"/>
                <w:lang w:eastAsia="en-SG"/>
              </w:rPr>
            </w:pPr>
            <w:r>
              <w:rPr>
                <w:rFonts w:cs="Arial"/>
                <w:bCs/>
                <w:szCs w:val="20"/>
                <w:lang w:eastAsia="en-SG"/>
              </w:rPr>
              <w:t>A separate management network is used for the administration of the system or service.</w:t>
            </w:r>
          </w:p>
        </w:tc>
        <w:tc>
          <w:tcPr>
            <w:tcW w:w="716" w:type="dxa"/>
            <w:tcBorders>
              <w:top w:val="single" w:sz="4" w:space="0" w:color="auto"/>
              <w:left w:val="single" w:sz="4" w:space="0" w:color="auto"/>
              <w:bottom w:val="single" w:sz="4" w:space="0" w:color="auto"/>
              <w:right w:val="single" w:sz="4" w:space="0" w:color="auto"/>
            </w:tcBorders>
          </w:tcPr>
          <w:p w14:paraId="0296826E" w14:textId="77777777" w:rsidR="00B1356B" w:rsidRDefault="00B1356B">
            <w:pPr>
              <w:spacing w:line="256" w:lineRule="auto"/>
              <w:rPr>
                <w:rFonts w:cs="Arial"/>
                <w:szCs w:val="20"/>
                <w:lang w:eastAsia="en-SG"/>
              </w:rPr>
            </w:pPr>
          </w:p>
        </w:tc>
        <w:tc>
          <w:tcPr>
            <w:tcW w:w="716" w:type="dxa"/>
            <w:tcBorders>
              <w:top w:val="single" w:sz="4" w:space="0" w:color="auto"/>
              <w:left w:val="single" w:sz="4" w:space="0" w:color="auto"/>
              <w:bottom w:val="single" w:sz="4" w:space="0" w:color="auto"/>
              <w:right w:val="single" w:sz="4" w:space="0" w:color="auto"/>
            </w:tcBorders>
          </w:tcPr>
          <w:p w14:paraId="63167918" w14:textId="77777777" w:rsidR="00B1356B" w:rsidRDefault="00B1356B">
            <w:pPr>
              <w:spacing w:line="256" w:lineRule="auto"/>
              <w:rPr>
                <w:rFonts w:cs="Arial"/>
                <w:szCs w:val="20"/>
                <w:lang w:eastAsia="en-SG"/>
              </w:rPr>
            </w:pPr>
          </w:p>
        </w:tc>
        <w:tc>
          <w:tcPr>
            <w:tcW w:w="716" w:type="dxa"/>
            <w:tcBorders>
              <w:top w:val="single" w:sz="4" w:space="0" w:color="auto"/>
              <w:left w:val="single" w:sz="4" w:space="0" w:color="auto"/>
              <w:bottom w:val="single" w:sz="4" w:space="0" w:color="auto"/>
              <w:right w:val="single" w:sz="4" w:space="0" w:color="auto"/>
            </w:tcBorders>
            <w:noWrap/>
            <w:vAlign w:val="bottom"/>
          </w:tcPr>
          <w:p w14:paraId="70308454" w14:textId="77777777" w:rsidR="00B1356B" w:rsidRDefault="00B1356B">
            <w:pPr>
              <w:spacing w:line="256" w:lineRule="auto"/>
              <w:rPr>
                <w:rFonts w:cs="Arial"/>
                <w:szCs w:val="20"/>
                <w:lang w:eastAsia="en-SG"/>
              </w:rPr>
            </w:pPr>
          </w:p>
        </w:tc>
        <w:tc>
          <w:tcPr>
            <w:tcW w:w="616" w:type="dxa"/>
            <w:tcBorders>
              <w:top w:val="single" w:sz="4" w:space="0" w:color="auto"/>
              <w:left w:val="single" w:sz="4" w:space="0" w:color="auto"/>
              <w:bottom w:val="single" w:sz="4" w:space="0" w:color="auto"/>
              <w:right w:val="single" w:sz="4" w:space="0" w:color="auto"/>
            </w:tcBorders>
            <w:noWrap/>
            <w:vAlign w:val="bottom"/>
          </w:tcPr>
          <w:p w14:paraId="10518FF7" w14:textId="77777777" w:rsidR="00B1356B" w:rsidRDefault="00B1356B">
            <w:pPr>
              <w:spacing w:line="256" w:lineRule="auto"/>
              <w:rPr>
                <w:rFonts w:cs="Arial"/>
                <w:szCs w:val="20"/>
                <w:lang w:eastAsia="en-SG"/>
              </w:rPr>
            </w:pPr>
          </w:p>
        </w:tc>
        <w:tc>
          <w:tcPr>
            <w:tcW w:w="3478" w:type="dxa"/>
            <w:tcBorders>
              <w:top w:val="single" w:sz="4" w:space="0" w:color="auto"/>
              <w:left w:val="single" w:sz="4" w:space="0" w:color="auto"/>
              <w:bottom w:val="single" w:sz="4" w:space="0" w:color="auto"/>
              <w:right w:val="single" w:sz="4" w:space="0" w:color="auto"/>
            </w:tcBorders>
            <w:noWrap/>
            <w:vAlign w:val="bottom"/>
          </w:tcPr>
          <w:p w14:paraId="240CBD8A" w14:textId="77777777" w:rsidR="00B1356B" w:rsidRDefault="00B1356B">
            <w:pPr>
              <w:spacing w:line="256" w:lineRule="auto"/>
              <w:rPr>
                <w:rFonts w:cs="Arial"/>
                <w:szCs w:val="20"/>
                <w:lang w:eastAsia="en-SG"/>
              </w:rPr>
            </w:pPr>
          </w:p>
        </w:tc>
      </w:tr>
    </w:tbl>
    <w:p w14:paraId="37F6FD64" w14:textId="77777777" w:rsidR="00740017" w:rsidRPr="004A1E34" w:rsidRDefault="00740017" w:rsidP="004A1E34">
      <w:pPr>
        <w:spacing w:after="0" w:line="240" w:lineRule="auto"/>
        <w:rPr>
          <w:rFonts w:ascii="Arial" w:eastAsia="Times New Roman" w:hAnsi="Arial" w:cs="Arial"/>
          <w:sz w:val="20"/>
          <w:szCs w:val="24"/>
          <w:lang w:eastAsia="en-SG"/>
        </w:rPr>
      </w:pPr>
    </w:p>
    <w:sectPr w:rsidR="00740017" w:rsidRPr="004A1E34" w:rsidSect="00740017">
      <w:pgSz w:w="15840" w:h="12240" w:orient="landscape"/>
      <w:pgMar w:top="1650" w:right="125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6300" w14:textId="77777777" w:rsidR="00075701" w:rsidRDefault="00075701" w:rsidP="00DE349A">
      <w:r>
        <w:separator/>
      </w:r>
    </w:p>
  </w:endnote>
  <w:endnote w:type="continuationSeparator" w:id="0">
    <w:p w14:paraId="72C1D403" w14:textId="77777777" w:rsidR="00075701" w:rsidRDefault="00075701" w:rsidP="00DE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tyle Bold Extended ATT Tu">
    <w:altName w:val="Times New Roman"/>
    <w:panose1 w:val="00000000000000000000"/>
    <w:charset w:val="A2"/>
    <w:family w:val="auto"/>
    <w:notTrueType/>
    <w:pitch w:val="variable"/>
    <w:sig w:usb0="00000005" w:usb1="00000000" w:usb2="00000000" w:usb3="00000000" w:csb0="0000001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PILJG+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EDBE" w14:textId="4F1041C7" w:rsidR="00041E12" w:rsidRDefault="00041E12" w:rsidP="00565F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2096">
      <w:rPr>
        <w:rStyle w:val="PageNumber"/>
        <w:noProof/>
      </w:rPr>
      <w:t>8</w:t>
    </w:r>
    <w:r>
      <w:rPr>
        <w:rStyle w:val="PageNumber"/>
      </w:rPr>
      <w:fldChar w:fldCharType="end"/>
    </w:r>
  </w:p>
  <w:p w14:paraId="68F85C6D" w14:textId="77777777" w:rsidR="00041E12" w:rsidRDefault="00041E12" w:rsidP="005019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30EB" w14:textId="6B478EC8" w:rsidR="00041E12" w:rsidRDefault="00041E12" w:rsidP="00565F73">
    <w:pPr>
      <w:pStyle w:val="Footer"/>
      <w:framePr w:wrap="around" w:vAnchor="text" w:hAnchor="margin" w:xAlign="right" w:y="1"/>
      <w:ind w:right="360"/>
      <w:rPr>
        <w:rStyle w:val="PageNumber"/>
      </w:rPr>
    </w:pPr>
  </w:p>
  <w:p w14:paraId="130A7526" w14:textId="271CE9A0" w:rsidR="00041E12" w:rsidRDefault="00041E12" w:rsidP="00CE3D62">
    <w:pPr>
      <w:pStyle w:val="Footer"/>
      <w:tabs>
        <w:tab w:val="clear" w:pos="4680"/>
        <w:tab w:val="center" w:pos="4395"/>
      </w:tabs>
      <w:ind w:right="360"/>
    </w:pPr>
    <w:r w:rsidRPr="00CE3D62">
      <w:t>RFP.IT.20</w:t>
    </w:r>
    <w:r w:rsidR="00862096">
      <w:rPr>
        <w:lang w:val="en-US"/>
      </w:rPr>
      <w:t>23</w:t>
    </w:r>
    <w:r w:rsidRPr="00CE3D62">
      <w:t>.00</w:t>
    </w:r>
    <w:r w:rsidR="00862096">
      <w:rPr>
        <w:lang w:val="en-US"/>
      </w:rPr>
      <w:t>30</w:t>
    </w:r>
    <w:r>
      <w:tab/>
      <w:t xml:space="preserve">Page </w:t>
    </w:r>
    <w:r>
      <w:fldChar w:fldCharType="begin"/>
    </w:r>
    <w:r>
      <w:instrText xml:space="preserve"> PAGE </w:instrText>
    </w:r>
    <w:r>
      <w:fldChar w:fldCharType="separate"/>
    </w:r>
    <w:r>
      <w:rPr>
        <w:noProof/>
      </w:rPr>
      <w:t>21</w:t>
    </w:r>
    <w:r>
      <w:fldChar w:fldCharType="end"/>
    </w:r>
    <w:r>
      <w:t xml:space="preserve"> of </w:t>
    </w:r>
    <w:r>
      <w:fldChar w:fldCharType="begin"/>
    </w:r>
    <w:r>
      <w:instrText xml:space="preserve"> NUMPAGES </w:instrText>
    </w:r>
    <w:r>
      <w:fldChar w:fldCharType="separate"/>
    </w:r>
    <w:r>
      <w:rPr>
        <w:noProof/>
      </w:rPr>
      <w:t>41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F831" w14:textId="56479A04" w:rsidR="00041E12" w:rsidRDefault="00041E12" w:rsidP="00CE3D62">
    <w:pPr>
      <w:pStyle w:val="Footer"/>
      <w:ind w:right="360"/>
    </w:pPr>
    <w:r w:rsidRPr="00CE3D62">
      <w:t>RFP.IT.20</w:t>
    </w:r>
    <w:r w:rsidR="00B96ADE">
      <w:rPr>
        <w:lang w:val="en-US"/>
      </w:rPr>
      <w:t>23</w:t>
    </w:r>
    <w:r w:rsidRPr="00CE3D62">
      <w:t>.00</w:t>
    </w:r>
    <w:r w:rsidR="00B96ADE">
      <w:rPr>
        <w:lang w:val="en-US"/>
      </w:rPr>
      <w:t>30</w:t>
    </w:r>
    <w:r>
      <w:tab/>
    </w:r>
    <w:sdt>
      <w:sdtPr>
        <w:id w:val="-1208407191"/>
        <w:docPartObj>
          <w:docPartGallery w:val="Page Numbers (Bottom of Page)"/>
          <w:docPartUnique/>
        </w:docPartObj>
      </w:sdtPr>
      <w:sdtEndPr/>
      <w:sdtContent>
        <w:r>
          <w:tab/>
        </w:r>
        <w:r>
          <w:tab/>
          <w:t xml:space="preserve">Page </w:t>
        </w:r>
        <w:r>
          <w:fldChar w:fldCharType="begin"/>
        </w:r>
        <w:r>
          <w:instrText xml:space="preserve"> PAGE </w:instrText>
        </w:r>
        <w:r>
          <w:fldChar w:fldCharType="separate"/>
        </w:r>
        <w:r>
          <w:t>18</w:t>
        </w:r>
        <w:r>
          <w:fldChar w:fldCharType="end"/>
        </w:r>
        <w:r>
          <w:t xml:space="preserve"> of </w:t>
        </w:r>
        <w:r>
          <w:fldChar w:fldCharType="begin"/>
        </w:r>
        <w:r>
          <w:instrText xml:space="preserve"> NUMPAGES </w:instrText>
        </w:r>
        <w:r>
          <w:fldChar w:fldCharType="separate"/>
        </w:r>
        <w:r>
          <w:t>26</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0562" w14:textId="504649DE" w:rsidR="00041E12" w:rsidRDefault="00041E12" w:rsidP="00CE3D62">
    <w:pPr>
      <w:pStyle w:val="Footer"/>
      <w:ind w:right="360"/>
    </w:pPr>
    <w:r w:rsidRPr="00CE3D62">
      <w:t>RFP.IT.20</w:t>
    </w:r>
    <w:r w:rsidR="00B96ADE">
      <w:rPr>
        <w:lang w:val="en-US"/>
      </w:rPr>
      <w:t>23</w:t>
    </w:r>
    <w:r w:rsidRPr="00CE3D62">
      <w:t>.00</w:t>
    </w:r>
    <w:r w:rsidR="00B96ADE">
      <w:rPr>
        <w:lang w:val="en-US"/>
      </w:rPr>
      <w:t>30</w:t>
    </w:r>
    <w:r>
      <w:tab/>
    </w:r>
    <w:sdt>
      <w:sdtPr>
        <w:id w:val="407661157"/>
        <w:docPartObj>
          <w:docPartGallery w:val="Page Numbers (Bottom of Page)"/>
          <w:docPartUnique/>
        </w:docPartObj>
      </w:sdtPr>
      <w:sdtEndPr/>
      <w:sdtContent>
        <w:r>
          <w:t xml:space="preserve">Page </w:t>
        </w:r>
        <w:r>
          <w:fldChar w:fldCharType="begin"/>
        </w:r>
        <w:r>
          <w:instrText xml:space="preserve"> PAGE </w:instrText>
        </w:r>
        <w:r>
          <w:fldChar w:fldCharType="separate"/>
        </w:r>
        <w:r>
          <w:t>18</w:t>
        </w:r>
        <w:r>
          <w:fldChar w:fldCharType="end"/>
        </w:r>
        <w:r>
          <w:t xml:space="preserve"> of </w:t>
        </w:r>
        <w:r>
          <w:fldChar w:fldCharType="begin"/>
        </w:r>
        <w:r>
          <w:instrText xml:space="preserve"> NUMPAGES </w:instrText>
        </w:r>
        <w:r>
          <w:fldChar w:fldCharType="separate"/>
        </w:r>
        <w:r>
          <w:t>26</w:t>
        </w:r>
        <w:r>
          <w:rPr>
            <w:noProof/>
          </w:rPr>
          <w:fldChar w:fldCharType="end"/>
        </w:r>
      </w:sdtContent>
    </w:sdt>
  </w:p>
  <w:p w14:paraId="22891D4F" w14:textId="77777777" w:rsidR="003A65AA" w:rsidRDefault="003A65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283B" w14:textId="77777777" w:rsidR="00075701" w:rsidRDefault="00075701" w:rsidP="00DE349A">
      <w:r>
        <w:separator/>
      </w:r>
    </w:p>
  </w:footnote>
  <w:footnote w:type="continuationSeparator" w:id="0">
    <w:p w14:paraId="7FA89A3B" w14:textId="77777777" w:rsidR="00075701" w:rsidRDefault="00075701" w:rsidP="00DE3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7CA"/>
    <w:multiLevelType w:val="multilevel"/>
    <w:tmpl w:val="2A741A16"/>
    <w:lvl w:ilvl="0">
      <w:start w:val="2"/>
      <w:numFmt w:val="decimal"/>
      <w:lvlText w:val="%1."/>
      <w:lvlJc w:val="left"/>
      <w:pPr>
        <w:ind w:left="-4" w:hanging="705"/>
      </w:pPr>
      <w:rPr>
        <w:rFonts w:hint="default"/>
      </w:rPr>
    </w:lvl>
    <w:lvl w:ilvl="1">
      <w:start w:val="1"/>
      <w:numFmt w:val="decimal"/>
      <w:isLgl/>
      <w:lvlText w:val="%1.%2"/>
      <w:lvlJc w:val="left"/>
      <w:pPr>
        <w:ind w:left="11" w:hanging="72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731" w:hanging="1440"/>
      </w:pPr>
      <w:rPr>
        <w:rFonts w:hint="default"/>
      </w:rPr>
    </w:lvl>
  </w:abstractNum>
  <w:abstractNum w:abstractNumId="1" w15:restartNumberingAfterBreak="0">
    <w:nsid w:val="0360161B"/>
    <w:multiLevelType w:val="hybridMultilevel"/>
    <w:tmpl w:val="0EE60F10"/>
    <w:lvl w:ilvl="0" w:tplc="99F6F714">
      <w:start w:val="1"/>
      <w:numFmt w:val="lowerLetter"/>
      <w:lvlText w:val="(%1)"/>
      <w:lvlJc w:val="left"/>
      <w:pPr>
        <w:ind w:left="1080" w:hanging="360"/>
      </w:pPr>
      <w:rPr>
        <w:rFonts w:hint="default"/>
        <w:b w:val="0"/>
      </w:rPr>
    </w:lvl>
    <w:lvl w:ilvl="1" w:tplc="53CABFC2">
      <w:start w:val="1"/>
      <w:numFmt w:val="lowerRoman"/>
      <w:lvlText w:val="%2."/>
      <w:lvlJc w:val="right"/>
      <w:pPr>
        <w:ind w:left="1800" w:hanging="360"/>
      </w:pPr>
      <w:rPr>
        <w:rFonts w:asciiTheme="minorHAnsi" w:hAnsiTheme="minorHAnsi" w:cstheme="minorHAnsi" w:hint="default"/>
        <w:sz w:val="24"/>
        <w:szCs w:val="24"/>
      </w:rPr>
    </w:lvl>
    <w:lvl w:ilvl="2" w:tplc="4809001B">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049E45A6"/>
    <w:multiLevelType w:val="hybridMultilevel"/>
    <w:tmpl w:val="D3D674AC"/>
    <w:lvl w:ilvl="0" w:tplc="48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DE2A05"/>
    <w:multiLevelType w:val="hybridMultilevel"/>
    <w:tmpl w:val="E3D058B2"/>
    <w:lvl w:ilvl="0" w:tplc="48090017">
      <w:start w:val="1"/>
      <w:numFmt w:val="lowerLetter"/>
      <w:lvlText w:val="%1)"/>
      <w:lvlJc w:val="left"/>
      <w:pPr>
        <w:ind w:left="360" w:hanging="360"/>
      </w:pPr>
      <w:rPr>
        <w:rFonts w:hint="default"/>
        <w:b w:val="0"/>
      </w:rPr>
    </w:lvl>
    <w:lvl w:ilvl="1" w:tplc="48090001">
      <w:start w:val="1"/>
      <w:numFmt w:val="bullet"/>
      <w:lvlText w:val=""/>
      <w:lvlJc w:val="left"/>
      <w:pPr>
        <w:ind w:left="1080" w:hanging="360"/>
      </w:pPr>
      <w:rPr>
        <w:rFonts w:ascii="Symbol" w:hAnsi="Symbol" w:hint="default"/>
      </w:r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0E7B49B1"/>
    <w:multiLevelType w:val="multilevel"/>
    <w:tmpl w:val="C4103222"/>
    <w:styleLink w:val="Style2"/>
    <w:lvl w:ilvl="0">
      <w:start w:val="5"/>
      <w:numFmt w:val="decimal"/>
      <w:lvlText w:val="%1.7.1"/>
      <w:lvlJc w:val="right"/>
      <w:pPr>
        <w:tabs>
          <w:tab w:val="num" w:pos="720"/>
        </w:tabs>
        <w:ind w:left="720" w:hanging="432"/>
      </w:pPr>
      <w:rPr>
        <w:rFonts w:cs="Microstyle Bold Extended ATT Tu" w:hint="default"/>
      </w:rPr>
    </w:lvl>
    <w:lvl w:ilvl="1">
      <w:start w:val="1"/>
      <w:numFmt w:val="decimal"/>
      <w:lvlText w:val="3.%2"/>
      <w:lvlJc w:val="left"/>
      <w:pPr>
        <w:tabs>
          <w:tab w:val="num" w:pos="720"/>
        </w:tabs>
        <w:ind w:left="720" w:hanging="720"/>
      </w:pPr>
      <w:rPr>
        <w:rFonts w:cs="Microstyle Bold Extended ATT Tu" w:hint="default"/>
      </w:rPr>
    </w:lvl>
    <w:lvl w:ilvl="2">
      <w:start w:val="1"/>
      <w:numFmt w:val="none"/>
      <w:lvlText w:val="5.7.1"/>
      <w:lvlJc w:val="right"/>
      <w:pPr>
        <w:tabs>
          <w:tab w:val="num" w:pos="720"/>
        </w:tabs>
        <w:ind w:left="720" w:hanging="432"/>
      </w:pPr>
      <w:rPr>
        <w:rFonts w:cs="Microstyle Bold Extended ATT Tu" w:hint="default"/>
      </w:rPr>
    </w:lvl>
    <w:lvl w:ilvl="3">
      <w:start w:val="1"/>
      <w:numFmt w:val="decimal"/>
      <w:lvlText w:val="%1.7.%4"/>
      <w:lvlJc w:val="left"/>
      <w:pPr>
        <w:tabs>
          <w:tab w:val="num" w:pos="720"/>
        </w:tabs>
        <w:ind w:left="720" w:hanging="720"/>
      </w:pPr>
      <w:rPr>
        <w:rFonts w:cs="Microstyle Bold Extended ATT Tu" w:hint="default"/>
      </w:rPr>
    </w:lvl>
    <w:lvl w:ilvl="4">
      <w:start w:val="1"/>
      <w:numFmt w:val="decimal"/>
      <w:lvlText w:val="%1.%2.%3.%4.%5"/>
      <w:lvlJc w:val="left"/>
      <w:pPr>
        <w:tabs>
          <w:tab w:val="num" w:pos="1080"/>
        </w:tabs>
        <w:ind w:left="1080" w:hanging="1080"/>
      </w:pPr>
      <w:rPr>
        <w:rFonts w:cs="Microstyle Bold Extended ATT Tu" w:hint="default"/>
      </w:rPr>
    </w:lvl>
    <w:lvl w:ilvl="5">
      <w:start w:val="1"/>
      <w:numFmt w:val="decimal"/>
      <w:lvlText w:val="%1.%2.%3.%4.%5.%6"/>
      <w:lvlJc w:val="left"/>
      <w:pPr>
        <w:tabs>
          <w:tab w:val="num" w:pos="1080"/>
        </w:tabs>
        <w:ind w:left="1080" w:hanging="1080"/>
      </w:pPr>
      <w:rPr>
        <w:rFonts w:cs="Microstyle Bold Extended ATT Tu" w:hint="default"/>
      </w:rPr>
    </w:lvl>
    <w:lvl w:ilvl="6">
      <w:start w:val="1"/>
      <w:numFmt w:val="decimal"/>
      <w:lvlText w:val="%1.%2.%3.%4.%5.%6.%7"/>
      <w:lvlJc w:val="left"/>
      <w:pPr>
        <w:tabs>
          <w:tab w:val="num" w:pos="1440"/>
        </w:tabs>
        <w:ind w:left="1440" w:hanging="1440"/>
      </w:pPr>
      <w:rPr>
        <w:rFonts w:cs="Microstyle Bold Extended ATT Tu" w:hint="default"/>
      </w:rPr>
    </w:lvl>
    <w:lvl w:ilvl="7">
      <w:start w:val="1"/>
      <w:numFmt w:val="decimal"/>
      <w:lvlText w:val="%1.%2.%3.%4.%5.%6.%7.%8"/>
      <w:lvlJc w:val="left"/>
      <w:pPr>
        <w:tabs>
          <w:tab w:val="num" w:pos="1440"/>
        </w:tabs>
        <w:ind w:left="1440" w:hanging="1440"/>
      </w:pPr>
      <w:rPr>
        <w:rFonts w:cs="Microstyle Bold Extended ATT Tu" w:hint="default"/>
      </w:rPr>
    </w:lvl>
    <w:lvl w:ilvl="8">
      <w:start w:val="1"/>
      <w:numFmt w:val="decimal"/>
      <w:lvlText w:val="%1.%2.%3.%4.%5.%6.%7.%8.%9"/>
      <w:lvlJc w:val="left"/>
      <w:pPr>
        <w:tabs>
          <w:tab w:val="num" w:pos="1800"/>
        </w:tabs>
        <w:ind w:left="1800" w:hanging="1800"/>
      </w:pPr>
      <w:rPr>
        <w:rFonts w:cs="Microstyle Bold Extended ATT Tu" w:hint="default"/>
      </w:rPr>
    </w:lvl>
  </w:abstractNum>
  <w:abstractNum w:abstractNumId="5" w15:restartNumberingAfterBreak="0">
    <w:nsid w:val="0F1A00AF"/>
    <w:multiLevelType w:val="hybridMultilevel"/>
    <w:tmpl w:val="F0904AD8"/>
    <w:lvl w:ilvl="0" w:tplc="48090017">
      <w:start w:val="1"/>
      <w:numFmt w:val="lowerLetter"/>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1B91C1F"/>
    <w:multiLevelType w:val="hybridMultilevel"/>
    <w:tmpl w:val="F32ECCB2"/>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7850EF8"/>
    <w:multiLevelType w:val="hybridMultilevel"/>
    <w:tmpl w:val="4600FCA6"/>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1AF67CA0"/>
    <w:multiLevelType w:val="hybridMultilevel"/>
    <w:tmpl w:val="8E3C236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1F1D5C14"/>
    <w:multiLevelType w:val="hybridMultilevel"/>
    <w:tmpl w:val="9D5C6E0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20C446DB"/>
    <w:multiLevelType w:val="hybridMultilevel"/>
    <w:tmpl w:val="72103C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2C963D95"/>
    <w:multiLevelType w:val="hybridMultilevel"/>
    <w:tmpl w:val="4008D88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0957008"/>
    <w:multiLevelType w:val="hybridMultilevel"/>
    <w:tmpl w:val="40B018EE"/>
    <w:lvl w:ilvl="0" w:tplc="48090017">
      <w:start w:val="1"/>
      <w:numFmt w:val="lowerLetter"/>
      <w:lvlText w:val="%1)"/>
      <w:lvlJc w:val="left"/>
      <w:pPr>
        <w:ind w:left="1080" w:hanging="360"/>
      </w:pPr>
      <w:rPr>
        <w:rFont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31902DAC"/>
    <w:multiLevelType w:val="hybridMultilevel"/>
    <w:tmpl w:val="D4CC371A"/>
    <w:lvl w:ilvl="0" w:tplc="48090017">
      <w:start w:val="1"/>
      <w:numFmt w:val="lowerLetter"/>
      <w:lvlText w:val="%1)"/>
      <w:lvlJc w:val="left"/>
      <w:pPr>
        <w:ind w:left="359" w:hanging="360"/>
      </w:pPr>
      <w:rPr>
        <w:rFonts w:hint="default"/>
      </w:rPr>
    </w:lvl>
    <w:lvl w:ilvl="1" w:tplc="0409001B">
      <w:start w:val="1"/>
      <w:numFmt w:val="lowerRoman"/>
      <w:lvlText w:val="%2."/>
      <w:lvlJc w:val="right"/>
      <w:pPr>
        <w:ind w:left="1079" w:hanging="360"/>
      </w:pPr>
      <w:rPr>
        <w:rFonts w:cs="Times New Roman"/>
      </w:rPr>
    </w:lvl>
    <w:lvl w:ilvl="2" w:tplc="4809001B" w:tentative="1">
      <w:start w:val="1"/>
      <w:numFmt w:val="lowerRoman"/>
      <w:lvlText w:val="%3."/>
      <w:lvlJc w:val="right"/>
      <w:pPr>
        <w:ind w:left="1799" w:hanging="180"/>
      </w:pPr>
    </w:lvl>
    <w:lvl w:ilvl="3" w:tplc="4809000F" w:tentative="1">
      <w:start w:val="1"/>
      <w:numFmt w:val="decimal"/>
      <w:lvlText w:val="%4."/>
      <w:lvlJc w:val="left"/>
      <w:pPr>
        <w:ind w:left="2519" w:hanging="360"/>
      </w:pPr>
    </w:lvl>
    <w:lvl w:ilvl="4" w:tplc="48090019" w:tentative="1">
      <w:start w:val="1"/>
      <w:numFmt w:val="lowerLetter"/>
      <w:lvlText w:val="%5."/>
      <w:lvlJc w:val="left"/>
      <w:pPr>
        <w:ind w:left="3239" w:hanging="360"/>
      </w:pPr>
    </w:lvl>
    <w:lvl w:ilvl="5" w:tplc="4809001B" w:tentative="1">
      <w:start w:val="1"/>
      <w:numFmt w:val="lowerRoman"/>
      <w:lvlText w:val="%6."/>
      <w:lvlJc w:val="right"/>
      <w:pPr>
        <w:ind w:left="3959" w:hanging="180"/>
      </w:pPr>
    </w:lvl>
    <w:lvl w:ilvl="6" w:tplc="4809000F" w:tentative="1">
      <w:start w:val="1"/>
      <w:numFmt w:val="decimal"/>
      <w:lvlText w:val="%7."/>
      <w:lvlJc w:val="left"/>
      <w:pPr>
        <w:ind w:left="4679" w:hanging="360"/>
      </w:pPr>
    </w:lvl>
    <w:lvl w:ilvl="7" w:tplc="48090019" w:tentative="1">
      <w:start w:val="1"/>
      <w:numFmt w:val="lowerLetter"/>
      <w:lvlText w:val="%8."/>
      <w:lvlJc w:val="left"/>
      <w:pPr>
        <w:ind w:left="5399" w:hanging="360"/>
      </w:pPr>
    </w:lvl>
    <w:lvl w:ilvl="8" w:tplc="4809001B" w:tentative="1">
      <w:start w:val="1"/>
      <w:numFmt w:val="lowerRoman"/>
      <w:lvlText w:val="%9."/>
      <w:lvlJc w:val="right"/>
      <w:pPr>
        <w:ind w:left="6119" w:hanging="180"/>
      </w:pPr>
    </w:lvl>
  </w:abstractNum>
  <w:abstractNum w:abstractNumId="14" w15:restartNumberingAfterBreak="0">
    <w:nsid w:val="322159B4"/>
    <w:multiLevelType w:val="hybridMultilevel"/>
    <w:tmpl w:val="75D83F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043832"/>
    <w:multiLevelType w:val="hybridMultilevel"/>
    <w:tmpl w:val="D3D674AC"/>
    <w:lvl w:ilvl="0" w:tplc="48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C611CE"/>
    <w:multiLevelType w:val="hybridMultilevel"/>
    <w:tmpl w:val="8CD698A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375D2015"/>
    <w:multiLevelType w:val="hybridMultilevel"/>
    <w:tmpl w:val="E8209336"/>
    <w:lvl w:ilvl="0" w:tplc="05667384">
      <w:start w:val="1"/>
      <w:numFmt w:val="lowerRoman"/>
      <w:lvlText w:val="%1."/>
      <w:lvlJc w:val="right"/>
      <w:pPr>
        <w:ind w:left="720" w:hanging="360"/>
      </w:pPr>
      <w:rPr>
        <w:rFonts w:asciiTheme="minorHAnsi" w:hAnsiTheme="minorHAnsi" w:cstheme="minorHAnsi" w:hint="default"/>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8927B1B"/>
    <w:multiLevelType w:val="hybridMultilevel"/>
    <w:tmpl w:val="49F4855C"/>
    <w:lvl w:ilvl="0" w:tplc="6B1ED75E">
      <w:start w:val="1"/>
      <w:numFmt w:val="decimal"/>
      <w:pStyle w:val="NormalArial"/>
      <w:lvlText w:val="%1."/>
      <w:lvlJc w:val="left"/>
      <w:pPr>
        <w:tabs>
          <w:tab w:val="num" w:pos="1080"/>
        </w:tabs>
        <w:ind w:left="1080" w:hanging="720"/>
      </w:pPr>
      <w:rPr>
        <w:rFonts w:cs="Times New Roman" w:hint="default"/>
      </w:rPr>
    </w:lvl>
    <w:lvl w:ilvl="1" w:tplc="4DFAD362">
      <w:start w:val="1"/>
      <w:numFmt w:val="lowerLetter"/>
      <w:lvlText w:val="%2)"/>
      <w:lvlJc w:val="left"/>
      <w:pPr>
        <w:tabs>
          <w:tab w:val="num" w:pos="1440"/>
        </w:tabs>
        <w:ind w:left="1440" w:hanging="360"/>
      </w:pPr>
      <w:rPr>
        <w:rFonts w:ascii="Arial" w:hAnsi="Arial" w:cs="Times New Roman" w:hint="default"/>
        <w:b w:val="0"/>
        <w:i w:val="0"/>
        <w:sz w:val="24"/>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9A777E"/>
    <w:multiLevelType w:val="hybridMultilevel"/>
    <w:tmpl w:val="DAA2FCB2"/>
    <w:lvl w:ilvl="0" w:tplc="99F6F714">
      <w:start w:val="1"/>
      <w:numFmt w:val="lowerLetter"/>
      <w:lvlText w:val="(%1)"/>
      <w:lvlJc w:val="left"/>
      <w:pPr>
        <w:ind w:left="1080" w:hanging="360"/>
      </w:pPr>
      <w:rPr>
        <w:rFonts w:hint="default"/>
        <w:b w:val="0"/>
      </w:rPr>
    </w:lvl>
    <w:lvl w:ilvl="1" w:tplc="4809001B">
      <w:start w:val="1"/>
      <w:numFmt w:val="lowerRoman"/>
      <w:lvlText w:val="%2."/>
      <w:lvlJc w:val="right"/>
      <w:pPr>
        <w:ind w:left="1800" w:hanging="360"/>
      </w:pPr>
      <w:rPr>
        <w:rFonts w:hint="default"/>
      </w:rPr>
    </w:lvl>
    <w:lvl w:ilvl="2" w:tplc="4809001B">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15:restartNumberingAfterBreak="0">
    <w:nsid w:val="3E6B4C1D"/>
    <w:multiLevelType w:val="hybridMultilevel"/>
    <w:tmpl w:val="D3D674AC"/>
    <w:lvl w:ilvl="0" w:tplc="48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F32D17"/>
    <w:multiLevelType w:val="hybridMultilevel"/>
    <w:tmpl w:val="BF5470CA"/>
    <w:lvl w:ilvl="0" w:tplc="58CA973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967ED7"/>
    <w:multiLevelType w:val="multilevel"/>
    <w:tmpl w:val="FA181050"/>
    <w:lvl w:ilvl="0">
      <w:start w:val="1"/>
      <w:numFmt w:val="decimal"/>
      <w:pStyle w:val="Heade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0A235B0"/>
    <w:multiLevelType w:val="hybridMultilevel"/>
    <w:tmpl w:val="C77A2006"/>
    <w:lvl w:ilvl="0" w:tplc="0409001B">
      <w:start w:val="1"/>
      <w:numFmt w:val="lowerRoman"/>
      <w:lvlText w:val="%1."/>
      <w:lvlJc w:val="right"/>
      <w:pPr>
        <w:ind w:left="1080" w:hanging="360"/>
      </w:pPr>
      <w:rPr>
        <w:rFonts w:cs="Times New Roman"/>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4" w15:restartNumberingAfterBreak="0">
    <w:nsid w:val="40BA5EBA"/>
    <w:multiLevelType w:val="hybridMultilevel"/>
    <w:tmpl w:val="75D83F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342195"/>
    <w:multiLevelType w:val="hybridMultilevel"/>
    <w:tmpl w:val="4AD2B548"/>
    <w:lvl w:ilvl="0" w:tplc="48090017">
      <w:start w:val="1"/>
      <w:numFmt w:val="lowerLetter"/>
      <w:lvlText w:val="%1)"/>
      <w:lvlJc w:val="left"/>
      <w:pPr>
        <w:ind w:left="360" w:hanging="360"/>
      </w:pPr>
    </w:lvl>
    <w:lvl w:ilvl="1" w:tplc="4809001B">
      <w:start w:val="1"/>
      <w:numFmt w:val="lowerRoman"/>
      <w:lvlText w:val="%2."/>
      <w:lvlJc w:val="righ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6" w15:restartNumberingAfterBreak="0">
    <w:nsid w:val="461261F9"/>
    <w:multiLevelType w:val="multilevel"/>
    <w:tmpl w:val="071AD632"/>
    <w:lvl w:ilvl="0">
      <w:start w:val="1"/>
      <w:numFmt w:val="decimal"/>
      <w:pStyle w:val="MOMLv1"/>
      <w:lvlText w:val="%1."/>
      <w:lvlJc w:val="left"/>
      <w:pPr>
        <w:tabs>
          <w:tab w:val="num" w:pos="994"/>
        </w:tabs>
        <w:ind w:left="994" w:hanging="994"/>
      </w:pPr>
      <w:rPr>
        <w:rFonts w:ascii="Times New Roman" w:hAnsi="Times New Roman" w:cs="Times New Roman" w:hint="default"/>
        <w:b/>
        <w:i w:val="0"/>
        <w:sz w:val="24"/>
      </w:rPr>
    </w:lvl>
    <w:lvl w:ilvl="1">
      <w:start w:val="1"/>
      <w:numFmt w:val="decimal"/>
      <w:pStyle w:val="MOMLv2"/>
      <w:lvlText w:val="%1.%2."/>
      <w:lvlJc w:val="left"/>
      <w:pPr>
        <w:tabs>
          <w:tab w:val="num" w:pos="994"/>
        </w:tabs>
        <w:ind w:left="994" w:hanging="994"/>
      </w:pPr>
      <w:rPr>
        <w:rFonts w:ascii="Times New Roman" w:hAnsi="Times New Roman" w:cs="Times New Roman" w:hint="default"/>
        <w:b/>
        <w:i w:val="0"/>
        <w:sz w:val="24"/>
      </w:rPr>
    </w:lvl>
    <w:lvl w:ilvl="2">
      <w:start w:val="1"/>
      <w:numFmt w:val="decimal"/>
      <w:pStyle w:val="MOMLv3"/>
      <w:lvlText w:val="5.6.%3."/>
      <w:lvlJc w:val="left"/>
      <w:pPr>
        <w:tabs>
          <w:tab w:val="num" w:pos="994"/>
        </w:tabs>
        <w:ind w:left="994" w:hanging="994"/>
      </w:pPr>
      <w:rPr>
        <w:rFonts w:ascii="Calibri" w:hAnsi="Calibri" w:cs="Times New Roman" w:hint="default"/>
        <w:b w:val="0"/>
        <w:i w:val="0"/>
        <w:sz w:val="24"/>
      </w:rPr>
    </w:lvl>
    <w:lvl w:ilvl="3">
      <w:start w:val="1"/>
      <w:numFmt w:val="decimal"/>
      <w:pStyle w:val="MOMLv4"/>
      <w:lvlText w:val="%1.%2.%3.%4."/>
      <w:lvlJc w:val="left"/>
      <w:pPr>
        <w:tabs>
          <w:tab w:val="num" w:pos="994"/>
        </w:tabs>
        <w:ind w:left="994" w:hanging="994"/>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46323F05"/>
    <w:multiLevelType w:val="hybridMultilevel"/>
    <w:tmpl w:val="922C45F4"/>
    <w:lvl w:ilvl="0" w:tplc="1F380090">
      <w:start w:val="1"/>
      <w:numFmt w:val="decimal"/>
      <w:lvlText w:val="%1."/>
      <w:lvlJc w:val="left"/>
      <w:pPr>
        <w:tabs>
          <w:tab w:val="num" w:pos="720"/>
        </w:tabs>
        <w:ind w:left="720" w:hanging="360"/>
      </w:pPr>
      <w:rPr>
        <w:rFonts w:cs="Times New Roman" w:hint="default"/>
        <w:b/>
      </w:rPr>
    </w:lvl>
    <w:lvl w:ilvl="1" w:tplc="DC9AB5F2">
      <w:start w:val="1"/>
      <w:numFmt w:val="lowerLetter"/>
      <w:lvlText w:val="(%2)"/>
      <w:lvlJc w:val="left"/>
      <w:pPr>
        <w:tabs>
          <w:tab w:val="num" w:pos="1440"/>
        </w:tabs>
        <w:ind w:left="1440" w:hanging="360"/>
      </w:pPr>
      <w:rPr>
        <w:rFonts w:cs="Times New Roman" w:hint="default"/>
        <w:b w:val="0"/>
      </w:rPr>
    </w:lvl>
    <w:lvl w:ilvl="2" w:tplc="D5C6C2B8">
      <w:start w:val="1"/>
      <w:numFmt w:val="lowerLetter"/>
      <w:lvlText w:val="%3)"/>
      <w:lvlJc w:val="left"/>
      <w:pPr>
        <w:tabs>
          <w:tab w:val="num" w:pos="2340"/>
        </w:tabs>
        <w:ind w:left="2340" w:hanging="360"/>
      </w:pPr>
      <w:rPr>
        <w:rFonts w:cs="Times New Roman" w:hint="default"/>
      </w:rPr>
    </w:lvl>
    <w:lvl w:ilvl="3" w:tplc="4809000F" w:tentative="1">
      <w:start w:val="1"/>
      <w:numFmt w:val="decimal"/>
      <w:lvlText w:val="%4."/>
      <w:lvlJc w:val="left"/>
      <w:pPr>
        <w:tabs>
          <w:tab w:val="num" w:pos="2880"/>
        </w:tabs>
        <w:ind w:left="2880" w:hanging="360"/>
      </w:pPr>
      <w:rPr>
        <w:rFonts w:cs="Times New Roman"/>
      </w:rPr>
    </w:lvl>
    <w:lvl w:ilvl="4" w:tplc="48090019" w:tentative="1">
      <w:start w:val="1"/>
      <w:numFmt w:val="lowerLetter"/>
      <w:lvlText w:val="%5."/>
      <w:lvlJc w:val="left"/>
      <w:pPr>
        <w:tabs>
          <w:tab w:val="num" w:pos="3600"/>
        </w:tabs>
        <w:ind w:left="3600" w:hanging="360"/>
      </w:pPr>
      <w:rPr>
        <w:rFonts w:cs="Times New Roman"/>
      </w:rPr>
    </w:lvl>
    <w:lvl w:ilvl="5" w:tplc="4809001B" w:tentative="1">
      <w:start w:val="1"/>
      <w:numFmt w:val="lowerRoman"/>
      <w:lvlText w:val="%6."/>
      <w:lvlJc w:val="right"/>
      <w:pPr>
        <w:tabs>
          <w:tab w:val="num" w:pos="4320"/>
        </w:tabs>
        <w:ind w:left="4320" w:hanging="180"/>
      </w:pPr>
      <w:rPr>
        <w:rFonts w:cs="Times New Roman"/>
      </w:rPr>
    </w:lvl>
    <w:lvl w:ilvl="6" w:tplc="4809000F" w:tentative="1">
      <w:start w:val="1"/>
      <w:numFmt w:val="decimal"/>
      <w:lvlText w:val="%7."/>
      <w:lvlJc w:val="left"/>
      <w:pPr>
        <w:tabs>
          <w:tab w:val="num" w:pos="5040"/>
        </w:tabs>
        <w:ind w:left="5040" w:hanging="360"/>
      </w:pPr>
      <w:rPr>
        <w:rFonts w:cs="Times New Roman"/>
      </w:rPr>
    </w:lvl>
    <w:lvl w:ilvl="7" w:tplc="48090019" w:tentative="1">
      <w:start w:val="1"/>
      <w:numFmt w:val="lowerLetter"/>
      <w:lvlText w:val="%8."/>
      <w:lvlJc w:val="left"/>
      <w:pPr>
        <w:tabs>
          <w:tab w:val="num" w:pos="5760"/>
        </w:tabs>
        <w:ind w:left="5760" w:hanging="360"/>
      </w:pPr>
      <w:rPr>
        <w:rFonts w:cs="Times New Roman"/>
      </w:rPr>
    </w:lvl>
    <w:lvl w:ilvl="8" w:tplc="4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7751BC5"/>
    <w:multiLevelType w:val="hybridMultilevel"/>
    <w:tmpl w:val="F32ECCB2"/>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4EA7120A"/>
    <w:multiLevelType w:val="hybridMultilevel"/>
    <w:tmpl w:val="74601458"/>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0" w15:restartNumberingAfterBreak="0">
    <w:nsid w:val="565E29B3"/>
    <w:multiLevelType w:val="multilevel"/>
    <w:tmpl w:val="716232FA"/>
    <w:lvl w:ilvl="0">
      <w:start w:val="1"/>
      <w:numFmt w:val="decimal"/>
      <w:lvlText w:val="%1."/>
      <w:lvlJc w:val="left"/>
      <w:pPr>
        <w:ind w:left="-4" w:hanging="705"/>
      </w:pPr>
      <w:rPr>
        <w:rFonts w:hint="default"/>
      </w:rPr>
    </w:lvl>
    <w:lvl w:ilvl="1">
      <w:start w:val="3"/>
      <w:numFmt w:val="decimal"/>
      <w:isLgl/>
      <w:lvlText w:val="%1.%2"/>
      <w:lvlJc w:val="left"/>
      <w:pPr>
        <w:ind w:left="11" w:hanging="72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731" w:hanging="1440"/>
      </w:pPr>
      <w:rPr>
        <w:rFonts w:hint="default"/>
      </w:rPr>
    </w:lvl>
  </w:abstractNum>
  <w:abstractNum w:abstractNumId="31" w15:restartNumberingAfterBreak="0">
    <w:nsid w:val="5D0E3331"/>
    <w:multiLevelType w:val="hybridMultilevel"/>
    <w:tmpl w:val="52725D78"/>
    <w:lvl w:ilvl="0" w:tplc="11AEA4EE">
      <w:start w:val="2"/>
      <w:numFmt w:val="lowerRoman"/>
      <w:pStyle w:val="StyleEP-BodyaArial11ptComplexBold"/>
      <w:lvlText w:val="%1)"/>
      <w:lvlJc w:val="left"/>
      <w:pPr>
        <w:ind w:left="1080" w:hanging="720"/>
      </w:pPr>
      <w:rPr>
        <w:rFonts w:cs="Times New Roman" w:hint="default"/>
      </w:rPr>
    </w:lvl>
    <w:lvl w:ilvl="1" w:tplc="124C4BB0">
      <w:start w:val="1"/>
      <w:numFmt w:val="lowerLetter"/>
      <w:lvlText w:val="%2)"/>
      <w:lvlJc w:val="left"/>
      <w:pPr>
        <w:tabs>
          <w:tab w:val="num" w:pos="1440"/>
        </w:tabs>
        <w:ind w:left="1440" w:hanging="360"/>
      </w:pPr>
      <w:rPr>
        <w:rFonts w:cs="Times New Roman" w:hint="default"/>
      </w:rPr>
    </w:lvl>
    <w:lvl w:ilvl="2" w:tplc="32706776">
      <w:start w:val="1"/>
      <w:numFmt w:val="decimal"/>
      <w:lvlText w:val="%3."/>
      <w:lvlJc w:val="left"/>
      <w:pPr>
        <w:tabs>
          <w:tab w:val="num" w:pos="2340"/>
        </w:tabs>
        <w:ind w:left="2340" w:hanging="360"/>
      </w:pPr>
      <w:rPr>
        <w:rFonts w:cs="Times New Roman"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18C10D1"/>
    <w:multiLevelType w:val="hybridMultilevel"/>
    <w:tmpl w:val="0FE872C8"/>
    <w:lvl w:ilvl="0" w:tplc="F3A6C938">
      <w:start w:val="1"/>
      <w:numFmt w:val="lowerLetter"/>
      <w:lvlText w:val="%1)"/>
      <w:lvlJc w:val="left"/>
      <w:pPr>
        <w:ind w:left="360" w:hanging="360"/>
      </w:pPr>
      <w:rPr>
        <w:rFonts w:asciiTheme="minorHAnsi" w:hAnsiTheme="minorHAnsi" w:cstheme="minorHAnsi" w:hint="default"/>
        <w:color w:val="000000"/>
        <w:sz w:val="24"/>
        <w:szCs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15:restartNumberingAfterBreak="0">
    <w:nsid w:val="6B782173"/>
    <w:multiLevelType w:val="multilevel"/>
    <w:tmpl w:val="C5C46720"/>
    <w:lvl w:ilvl="0">
      <w:start w:val="2"/>
      <w:numFmt w:val="decimal"/>
      <w:lvlText w:val="%1."/>
      <w:lvlJc w:val="left"/>
      <w:pPr>
        <w:ind w:left="-4" w:hanging="705"/>
      </w:pPr>
      <w:rPr>
        <w:rFonts w:hint="default"/>
      </w:rPr>
    </w:lvl>
    <w:lvl w:ilvl="1">
      <w:start w:val="1"/>
      <w:numFmt w:val="decimal"/>
      <w:isLgl/>
      <w:lvlText w:val="%1.%2"/>
      <w:lvlJc w:val="left"/>
      <w:pPr>
        <w:ind w:left="11" w:hanging="72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731" w:hanging="1440"/>
      </w:pPr>
      <w:rPr>
        <w:rFonts w:hint="default"/>
      </w:rPr>
    </w:lvl>
  </w:abstractNum>
  <w:abstractNum w:abstractNumId="34" w15:restartNumberingAfterBreak="0">
    <w:nsid w:val="6B957DEF"/>
    <w:multiLevelType w:val="hybridMultilevel"/>
    <w:tmpl w:val="489AA9E8"/>
    <w:lvl w:ilvl="0" w:tplc="CEF29BB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F365DD"/>
    <w:multiLevelType w:val="hybridMultilevel"/>
    <w:tmpl w:val="4E6E3A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742458D4"/>
    <w:multiLevelType w:val="hybridMultilevel"/>
    <w:tmpl w:val="EF482C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7" w15:restartNumberingAfterBreak="0">
    <w:nsid w:val="74BA47C1"/>
    <w:multiLevelType w:val="hybridMultilevel"/>
    <w:tmpl w:val="C1E03F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8" w15:restartNumberingAfterBreak="0">
    <w:nsid w:val="765A3E5E"/>
    <w:multiLevelType w:val="hybridMultilevel"/>
    <w:tmpl w:val="A3BE1A9C"/>
    <w:lvl w:ilvl="0" w:tplc="48090001">
      <w:start w:val="1"/>
      <w:numFmt w:val="bullet"/>
      <w:lvlText w:val=""/>
      <w:lvlJc w:val="left"/>
      <w:pPr>
        <w:tabs>
          <w:tab w:val="num" w:pos="760"/>
        </w:tabs>
        <w:ind w:left="760" w:hanging="360"/>
      </w:pPr>
      <w:rPr>
        <w:rFonts w:ascii="Symbol" w:hAnsi="Symbol" w:hint="default"/>
      </w:rPr>
    </w:lvl>
    <w:lvl w:ilvl="1" w:tplc="48090003" w:tentative="1">
      <w:start w:val="1"/>
      <w:numFmt w:val="bullet"/>
      <w:lvlText w:val="o"/>
      <w:lvlJc w:val="left"/>
      <w:pPr>
        <w:tabs>
          <w:tab w:val="num" w:pos="1480"/>
        </w:tabs>
        <w:ind w:left="1480" w:hanging="360"/>
      </w:pPr>
      <w:rPr>
        <w:rFonts w:ascii="Courier New" w:hAnsi="Courier New" w:hint="default"/>
      </w:rPr>
    </w:lvl>
    <w:lvl w:ilvl="2" w:tplc="48090005" w:tentative="1">
      <w:start w:val="1"/>
      <w:numFmt w:val="bullet"/>
      <w:lvlText w:val=""/>
      <w:lvlJc w:val="left"/>
      <w:pPr>
        <w:tabs>
          <w:tab w:val="num" w:pos="2200"/>
        </w:tabs>
        <w:ind w:left="2200" w:hanging="360"/>
      </w:pPr>
      <w:rPr>
        <w:rFonts w:ascii="Wingdings" w:hAnsi="Wingdings" w:hint="default"/>
      </w:rPr>
    </w:lvl>
    <w:lvl w:ilvl="3" w:tplc="48090001" w:tentative="1">
      <w:start w:val="1"/>
      <w:numFmt w:val="bullet"/>
      <w:lvlText w:val=""/>
      <w:lvlJc w:val="left"/>
      <w:pPr>
        <w:tabs>
          <w:tab w:val="num" w:pos="2920"/>
        </w:tabs>
        <w:ind w:left="2920" w:hanging="360"/>
      </w:pPr>
      <w:rPr>
        <w:rFonts w:ascii="Symbol" w:hAnsi="Symbol" w:hint="default"/>
      </w:rPr>
    </w:lvl>
    <w:lvl w:ilvl="4" w:tplc="48090003" w:tentative="1">
      <w:start w:val="1"/>
      <w:numFmt w:val="bullet"/>
      <w:lvlText w:val="o"/>
      <w:lvlJc w:val="left"/>
      <w:pPr>
        <w:tabs>
          <w:tab w:val="num" w:pos="3640"/>
        </w:tabs>
        <w:ind w:left="3640" w:hanging="360"/>
      </w:pPr>
      <w:rPr>
        <w:rFonts w:ascii="Courier New" w:hAnsi="Courier New" w:hint="default"/>
      </w:rPr>
    </w:lvl>
    <w:lvl w:ilvl="5" w:tplc="48090005" w:tentative="1">
      <w:start w:val="1"/>
      <w:numFmt w:val="bullet"/>
      <w:lvlText w:val=""/>
      <w:lvlJc w:val="left"/>
      <w:pPr>
        <w:tabs>
          <w:tab w:val="num" w:pos="4360"/>
        </w:tabs>
        <w:ind w:left="4360" w:hanging="360"/>
      </w:pPr>
      <w:rPr>
        <w:rFonts w:ascii="Wingdings" w:hAnsi="Wingdings" w:hint="default"/>
      </w:rPr>
    </w:lvl>
    <w:lvl w:ilvl="6" w:tplc="48090001" w:tentative="1">
      <w:start w:val="1"/>
      <w:numFmt w:val="bullet"/>
      <w:lvlText w:val=""/>
      <w:lvlJc w:val="left"/>
      <w:pPr>
        <w:tabs>
          <w:tab w:val="num" w:pos="5080"/>
        </w:tabs>
        <w:ind w:left="5080" w:hanging="360"/>
      </w:pPr>
      <w:rPr>
        <w:rFonts w:ascii="Symbol" w:hAnsi="Symbol" w:hint="default"/>
      </w:rPr>
    </w:lvl>
    <w:lvl w:ilvl="7" w:tplc="48090003" w:tentative="1">
      <w:start w:val="1"/>
      <w:numFmt w:val="bullet"/>
      <w:lvlText w:val="o"/>
      <w:lvlJc w:val="left"/>
      <w:pPr>
        <w:tabs>
          <w:tab w:val="num" w:pos="5800"/>
        </w:tabs>
        <w:ind w:left="5800" w:hanging="360"/>
      </w:pPr>
      <w:rPr>
        <w:rFonts w:ascii="Courier New" w:hAnsi="Courier New" w:hint="default"/>
      </w:rPr>
    </w:lvl>
    <w:lvl w:ilvl="8" w:tplc="48090005" w:tentative="1">
      <w:start w:val="1"/>
      <w:numFmt w:val="bullet"/>
      <w:lvlText w:val=""/>
      <w:lvlJc w:val="left"/>
      <w:pPr>
        <w:tabs>
          <w:tab w:val="num" w:pos="6520"/>
        </w:tabs>
        <w:ind w:left="6520" w:hanging="360"/>
      </w:pPr>
      <w:rPr>
        <w:rFonts w:ascii="Wingdings" w:hAnsi="Wingdings" w:hint="default"/>
      </w:rPr>
    </w:lvl>
  </w:abstractNum>
  <w:abstractNum w:abstractNumId="39" w15:restartNumberingAfterBreak="0">
    <w:nsid w:val="76E63096"/>
    <w:multiLevelType w:val="hybridMultilevel"/>
    <w:tmpl w:val="132E50D6"/>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0" w15:restartNumberingAfterBreak="0">
    <w:nsid w:val="7743138C"/>
    <w:multiLevelType w:val="hybridMultilevel"/>
    <w:tmpl w:val="4D24D5B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1" w15:restartNumberingAfterBreak="0">
    <w:nsid w:val="7EED2F67"/>
    <w:multiLevelType w:val="hybridMultilevel"/>
    <w:tmpl w:val="5992A9F8"/>
    <w:lvl w:ilvl="0" w:tplc="48090017">
      <w:start w:val="1"/>
      <w:numFmt w:val="lowerLetter"/>
      <w:lvlText w:val="%1)"/>
      <w:lvlJc w:val="left"/>
      <w:pPr>
        <w:ind w:left="360" w:hanging="360"/>
      </w:pPr>
      <w:rPr>
        <w:rFonts w:hint="default"/>
      </w:rPr>
    </w:lvl>
    <w:lvl w:ilvl="1" w:tplc="48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0740049">
    <w:abstractNumId w:val="31"/>
  </w:num>
  <w:num w:numId="2" w16cid:durableId="340664016">
    <w:abstractNumId w:val="18"/>
  </w:num>
  <w:num w:numId="3" w16cid:durableId="874928463">
    <w:abstractNumId w:val="4"/>
  </w:num>
  <w:num w:numId="4" w16cid:durableId="1542403699">
    <w:abstractNumId w:val="26"/>
  </w:num>
  <w:num w:numId="5" w16cid:durableId="812406796">
    <w:abstractNumId w:val="22"/>
  </w:num>
  <w:num w:numId="6" w16cid:durableId="1316302238">
    <w:abstractNumId w:val="35"/>
  </w:num>
  <w:num w:numId="7" w16cid:durableId="1370371335">
    <w:abstractNumId w:val="21"/>
  </w:num>
  <w:num w:numId="8" w16cid:durableId="1368876622">
    <w:abstractNumId w:val="14"/>
  </w:num>
  <w:num w:numId="9" w16cid:durableId="457146149">
    <w:abstractNumId w:val="34"/>
  </w:num>
  <w:num w:numId="10" w16cid:durableId="499347173">
    <w:abstractNumId w:val="24"/>
  </w:num>
  <w:num w:numId="11" w16cid:durableId="1931355464">
    <w:abstractNumId w:val="13"/>
  </w:num>
  <w:num w:numId="12" w16cid:durableId="390352587">
    <w:abstractNumId w:val="32"/>
  </w:num>
  <w:num w:numId="13" w16cid:durableId="960114855">
    <w:abstractNumId w:val="17"/>
  </w:num>
  <w:num w:numId="14" w16cid:durableId="1907718797">
    <w:abstractNumId w:val="3"/>
  </w:num>
  <w:num w:numId="15" w16cid:durableId="1756899896">
    <w:abstractNumId w:val="19"/>
  </w:num>
  <w:num w:numId="16" w16cid:durableId="1834763278">
    <w:abstractNumId w:val="1"/>
  </w:num>
  <w:num w:numId="17" w16cid:durableId="22102259">
    <w:abstractNumId w:val="40"/>
  </w:num>
  <w:num w:numId="18" w16cid:durableId="1722706050">
    <w:abstractNumId w:val="16"/>
  </w:num>
  <w:num w:numId="19" w16cid:durableId="150682987">
    <w:abstractNumId w:val="7"/>
  </w:num>
  <w:num w:numId="20" w16cid:durableId="1291283253">
    <w:abstractNumId w:val="28"/>
  </w:num>
  <w:num w:numId="21" w16cid:durableId="586308392">
    <w:abstractNumId w:val="10"/>
  </w:num>
  <w:num w:numId="22" w16cid:durableId="1438254174">
    <w:abstractNumId w:val="8"/>
  </w:num>
  <w:num w:numId="23" w16cid:durableId="1280795941">
    <w:abstractNumId w:val="36"/>
  </w:num>
  <w:num w:numId="24" w16cid:durableId="249508158">
    <w:abstractNumId w:val="37"/>
  </w:num>
  <w:num w:numId="25" w16cid:durableId="869874051">
    <w:abstractNumId w:val="39"/>
  </w:num>
  <w:num w:numId="26" w16cid:durableId="942763192">
    <w:abstractNumId w:val="6"/>
  </w:num>
  <w:num w:numId="27" w16cid:durableId="1165433322">
    <w:abstractNumId w:val="11"/>
  </w:num>
  <w:num w:numId="28" w16cid:durableId="429130465">
    <w:abstractNumId w:val="29"/>
  </w:num>
  <w:num w:numId="29" w16cid:durableId="2143232060">
    <w:abstractNumId w:val="12"/>
  </w:num>
  <w:num w:numId="30" w16cid:durableId="2084375460">
    <w:abstractNumId w:val="25"/>
  </w:num>
  <w:num w:numId="31" w16cid:durableId="2016222346">
    <w:abstractNumId w:val="5"/>
  </w:num>
  <w:num w:numId="32" w16cid:durableId="1257904788">
    <w:abstractNumId w:val="30"/>
  </w:num>
  <w:num w:numId="33" w16cid:durableId="1139229044">
    <w:abstractNumId w:val="33"/>
  </w:num>
  <w:num w:numId="34" w16cid:durableId="359668217">
    <w:abstractNumId w:val="23"/>
  </w:num>
  <w:num w:numId="35" w16cid:durableId="139199879">
    <w:abstractNumId w:val="41"/>
  </w:num>
  <w:num w:numId="36" w16cid:durableId="524633016">
    <w:abstractNumId w:val="9"/>
  </w:num>
  <w:num w:numId="37" w16cid:durableId="585503385">
    <w:abstractNumId w:val="0"/>
  </w:num>
  <w:num w:numId="38" w16cid:durableId="1196770463">
    <w:abstractNumId w:val="15"/>
  </w:num>
  <w:num w:numId="39" w16cid:durableId="1134060542">
    <w:abstractNumId w:val="2"/>
  </w:num>
  <w:num w:numId="40" w16cid:durableId="1624725938">
    <w:abstractNumId w:val="20"/>
  </w:num>
  <w:num w:numId="41" w16cid:durableId="1685009877">
    <w:abstractNumId w:val="27"/>
  </w:num>
  <w:num w:numId="42" w16cid:durableId="194387136">
    <w:abstractNumId w:val="38"/>
  </w:num>
  <w:num w:numId="43" w16cid:durableId="293294961">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E1MzQ0NjSyMDcyMjVR0lEKTi0uzszPAykwM6wFAOHg45UtAAAA"/>
  </w:docVars>
  <w:rsids>
    <w:rsidRoot w:val="00372859"/>
    <w:rsid w:val="00000A02"/>
    <w:rsid w:val="00003494"/>
    <w:rsid w:val="000035B4"/>
    <w:rsid w:val="000038ED"/>
    <w:rsid w:val="00004F85"/>
    <w:rsid w:val="0000515C"/>
    <w:rsid w:val="00005413"/>
    <w:rsid w:val="000056DB"/>
    <w:rsid w:val="00006E99"/>
    <w:rsid w:val="0000706D"/>
    <w:rsid w:val="00007DB9"/>
    <w:rsid w:val="00007E18"/>
    <w:rsid w:val="000107B9"/>
    <w:rsid w:val="00010C42"/>
    <w:rsid w:val="00011000"/>
    <w:rsid w:val="00011BF0"/>
    <w:rsid w:val="000125D0"/>
    <w:rsid w:val="00013104"/>
    <w:rsid w:val="000137AC"/>
    <w:rsid w:val="00013D31"/>
    <w:rsid w:val="000140B8"/>
    <w:rsid w:val="0001464E"/>
    <w:rsid w:val="000148C9"/>
    <w:rsid w:val="00014C12"/>
    <w:rsid w:val="0001560D"/>
    <w:rsid w:val="00015725"/>
    <w:rsid w:val="000159A0"/>
    <w:rsid w:val="000161D2"/>
    <w:rsid w:val="0001621C"/>
    <w:rsid w:val="000167CF"/>
    <w:rsid w:val="0001717F"/>
    <w:rsid w:val="000200BF"/>
    <w:rsid w:val="000206A5"/>
    <w:rsid w:val="000207AA"/>
    <w:rsid w:val="00020A31"/>
    <w:rsid w:val="00020C1A"/>
    <w:rsid w:val="00020EA1"/>
    <w:rsid w:val="0002160F"/>
    <w:rsid w:val="000225D9"/>
    <w:rsid w:val="00022873"/>
    <w:rsid w:val="000228DF"/>
    <w:rsid w:val="00022E8F"/>
    <w:rsid w:val="0002344C"/>
    <w:rsid w:val="0002365E"/>
    <w:rsid w:val="00023ED4"/>
    <w:rsid w:val="00023FBA"/>
    <w:rsid w:val="000247A2"/>
    <w:rsid w:val="00024FDA"/>
    <w:rsid w:val="00025123"/>
    <w:rsid w:val="00025239"/>
    <w:rsid w:val="000256AD"/>
    <w:rsid w:val="0002645B"/>
    <w:rsid w:val="000274F5"/>
    <w:rsid w:val="000279C7"/>
    <w:rsid w:val="00027BCC"/>
    <w:rsid w:val="00031266"/>
    <w:rsid w:val="000312B2"/>
    <w:rsid w:val="00031AA7"/>
    <w:rsid w:val="000337E8"/>
    <w:rsid w:val="00033BFC"/>
    <w:rsid w:val="00033FEA"/>
    <w:rsid w:val="000343E8"/>
    <w:rsid w:val="00035739"/>
    <w:rsid w:val="0003647C"/>
    <w:rsid w:val="000371BC"/>
    <w:rsid w:val="000371C0"/>
    <w:rsid w:val="0003724D"/>
    <w:rsid w:val="00040594"/>
    <w:rsid w:val="00040E1B"/>
    <w:rsid w:val="00040FEF"/>
    <w:rsid w:val="0004126B"/>
    <w:rsid w:val="0004128F"/>
    <w:rsid w:val="000412D0"/>
    <w:rsid w:val="00041647"/>
    <w:rsid w:val="00041909"/>
    <w:rsid w:val="00041C5A"/>
    <w:rsid w:val="00041C60"/>
    <w:rsid w:val="00041E12"/>
    <w:rsid w:val="00041F4A"/>
    <w:rsid w:val="00041F72"/>
    <w:rsid w:val="00043157"/>
    <w:rsid w:val="00043558"/>
    <w:rsid w:val="000437BB"/>
    <w:rsid w:val="0004477F"/>
    <w:rsid w:val="00044885"/>
    <w:rsid w:val="00045544"/>
    <w:rsid w:val="00045AC2"/>
    <w:rsid w:val="00045BEC"/>
    <w:rsid w:val="00046C1D"/>
    <w:rsid w:val="00046C7D"/>
    <w:rsid w:val="00046DF3"/>
    <w:rsid w:val="000474B5"/>
    <w:rsid w:val="00050034"/>
    <w:rsid w:val="0005008E"/>
    <w:rsid w:val="000506DA"/>
    <w:rsid w:val="00050BB1"/>
    <w:rsid w:val="00051D1F"/>
    <w:rsid w:val="00051E35"/>
    <w:rsid w:val="0005221A"/>
    <w:rsid w:val="000525CF"/>
    <w:rsid w:val="00052619"/>
    <w:rsid w:val="0005262D"/>
    <w:rsid w:val="000526E9"/>
    <w:rsid w:val="000530DA"/>
    <w:rsid w:val="00054775"/>
    <w:rsid w:val="00054835"/>
    <w:rsid w:val="00055BBC"/>
    <w:rsid w:val="00055D54"/>
    <w:rsid w:val="00056154"/>
    <w:rsid w:val="00056B90"/>
    <w:rsid w:val="00056C41"/>
    <w:rsid w:val="00056DD7"/>
    <w:rsid w:val="00057A56"/>
    <w:rsid w:val="00060499"/>
    <w:rsid w:val="000609F0"/>
    <w:rsid w:val="00060A98"/>
    <w:rsid w:val="00062318"/>
    <w:rsid w:val="00062480"/>
    <w:rsid w:val="000626D6"/>
    <w:rsid w:val="000636A5"/>
    <w:rsid w:val="0006391A"/>
    <w:rsid w:val="00064481"/>
    <w:rsid w:val="00064696"/>
    <w:rsid w:val="000648E3"/>
    <w:rsid w:val="000649C3"/>
    <w:rsid w:val="000649EC"/>
    <w:rsid w:val="00064BB3"/>
    <w:rsid w:val="0006504A"/>
    <w:rsid w:val="00065832"/>
    <w:rsid w:val="0006587E"/>
    <w:rsid w:val="000668C1"/>
    <w:rsid w:val="00066E94"/>
    <w:rsid w:val="00067031"/>
    <w:rsid w:val="000671EE"/>
    <w:rsid w:val="0006786F"/>
    <w:rsid w:val="0007080F"/>
    <w:rsid w:val="00070825"/>
    <w:rsid w:val="00070C0E"/>
    <w:rsid w:val="00070D02"/>
    <w:rsid w:val="0007114E"/>
    <w:rsid w:val="0007139E"/>
    <w:rsid w:val="0007169F"/>
    <w:rsid w:val="00071BA1"/>
    <w:rsid w:val="00071F3E"/>
    <w:rsid w:val="00073226"/>
    <w:rsid w:val="00073A55"/>
    <w:rsid w:val="00073D04"/>
    <w:rsid w:val="00074362"/>
    <w:rsid w:val="0007474C"/>
    <w:rsid w:val="00074E4C"/>
    <w:rsid w:val="00074FEC"/>
    <w:rsid w:val="0007510C"/>
    <w:rsid w:val="00075701"/>
    <w:rsid w:val="000758A0"/>
    <w:rsid w:val="00075C1F"/>
    <w:rsid w:val="00075E8E"/>
    <w:rsid w:val="000760EF"/>
    <w:rsid w:val="00076171"/>
    <w:rsid w:val="00076BD5"/>
    <w:rsid w:val="000770A5"/>
    <w:rsid w:val="000775EA"/>
    <w:rsid w:val="0008243D"/>
    <w:rsid w:val="000825A3"/>
    <w:rsid w:val="000825D0"/>
    <w:rsid w:val="000825FB"/>
    <w:rsid w:val="00083D56"/>
    <w:rsid w:val="00083F9C"/>
    <w:rsid w:val="000850E9"/>
    <w:rsid w:val="000853A9"/>
    <w:rsid w:val="00086353"/>
    <w:rsid w:val="00086432"/>
    <w:rsid w:val="000867DE"/>
    <w:rsid w:val="0008710A"/>
    <w:rsid w:val="000901D6"/>
    <w:rsid w:val="00090B8C"/>
    <w:rsid w:val="00090D6F"/>
    <w:rsid w:val="00091117"/>
    <w:rsid w:val="00091606"/>
    <w:rsid w:val="00091759"/>
    <w:rsid w:val="00091B80"/>
    <w:rsid w:val="00092387"/>
    <w:rsid w:val="00093FE4"/>
    <w:rsid w:val="0009442F"/>
    <w:rsid w:val="000944B1"/>
    <w:rsid w:val="000945B0"/>
    <w:rsid w:val="00094608"/>
    <w:rsid w:val="00094882"/>
    <w:rsid w:val="00094BC5"/>
    <w:rsid w:val="00094D5D"/>
    <w:rsid w:val="00094E8D"/>
    <w:rsid w:val="00094EF1"/>
    <w:rsid w:val="00095DA1"/>
    <w:rsid w:val="00095EDD"/>
    <w:rsid w:val="00096972"/>
    <w:rsid w:val="00097249"/>
    <w:rsid w:val="000979BE"/>
    <w:rsid w:val="00097B30"/>
    <w:rsid w:val="000A0155"/>
    <w:rsid w:val="000A077E"/>
    <w:rsid w:val="000A07DA"/>
    <w:rsid w:val="000A1E4B"/>
    <w:rsid w:val="000A1E5F"/>
    <w:rsid w:val="000A1FF6"/>
    <w:rsid w:val="000A24EA"/>
    <w:rsid w:val="000A2599"/>
    <w:rsid w:val="000A2A26"/>
    <w:rsid w:val="000A31A3"/>
    <w:rsid w:val="000A390B"/>
    <w:rsid w:val="000A3A8F"/>
    <w:rsid w:val="000A4E35"/>
    <w:rsid w:val="000A5000"/>
    <w:rsid w:val="000A53A4"/>
    <w:rsid w:val="000A53FA"/>
    <w:rsid w:val="000A5E7C"/>
    <w:rsid w:val="000A674A"/>
    <w:rsid w:val="000A67ED"/>
    <w:rsid w:val="000A6901"/>
    <w:rsid w:val="000A6B60"/>
    <w:rsid w:val="000A7310"/>
    <w:rsid w:val="000A75A1"/>
    <w:rsid w:val="000B0F07"/>
    <w:rsid w:val="000B1A94"/>
    <w:rsid w:val="000B207D"/>
    <w:rsid w:val="000B2279"/>
    <w:rsid w:val="000B4638"/>
    <w:rsid w:val="000B4659"/>
    <w:rsid w:val="000B4AAD"/>
    <w:rsid w:val="000B5059"/>
    <w:rsid w:val="000B52BB"/>
    <w:rsid w:val="000B5FE9"/>
    <w:rsid w:val="000B60EF"/>
    <w:rsid w:val="000B6521"/>
    <w:rsid w:val="000B67CE"/>
    <w:rsid w:val="000B68A7"/>
    <w:rsid w:val="000B68C4"/>
    <w:rsid w:val="000B6BDC"/>
    <w:rsid w:val="000B7B22"/>
    <w:rsid w:val="000B7B4D"/>
    <w:rsid w:val="000B7B52"/>
    <w:rsid w:val="000B7FDA"/>
    <w:rsid w:val="000C0E3D"/>
    <w:rsid w:val="000C12EF"/>
    <w:rsid w:val="000C1445"/>
    <w:rsid w:val="000C173B"/>
    <w:rsid w:val="000C1A5D"/>
    <w:rsid w:val="000C1E1C"/>
    <w:rsid w:val="000C26E5"/>
    <w:rsid w:val="000C2D12"/>
    <w:rsid w:val="000C3015"/>
    <w:rsid w:val="000C3D74"/>
    <w:rsid w:val="000C3DDC"/>
    <w:rsid w:val="000C3FCE"/>
    <w:rsid w:val="000C4639"/>
    <w:rsid w:val="000C5C73"/>
    <w:rsid w:val="000C6D65"/>
    <w:rsid w:val="000C7516"/>
    <w:rsid w:val="000C790B"/>
    <w:rsid w:val="000D06C8"/>
    <w:rsid w:val="000D0880"/>
    <w:rsid w:val="000D127B"/>
    <w:rsid w:val="000D14C6"/>
    <w:rsid w:val="000D161F"/>
    <w:rsid w:val="000D20BC"/>
    <w:rsid w:val="000D250D"/>
    <w:rsid w:val="000D2784"/>
    <w:rsid w:val="000D27E9"/>
    <w:rsid w:val="000D3069"/>
    <w:rsid w:val="000D3666"/>
    <w:rsid w:val="000D37CE"/>
    <w:rsid w:val="000D411E"/>
    <w:rsid w:val="000D43BA"/>
    <w:rsid w:val="000D5516"/>
    <w:rsid w:val="000D6B90"/>
    <w:rsid w:val="000D6DEF"/>
    <w:rsid w:val="000D6F56"/>
    <w:rsid w:val="000D7243"/>
    <w:rsid w:val="000E014E"/>
    <w:rsid w:val="000E03A9"/>
    <w:rsid w:val="000E07B9"/>
    <w:rsid w:val="000E0BF8"/>
    <w:rsid w:val="000E0F82"/>
    <w:rsid w:val="000E229A"/>
    <w:rsid w:val="000E335B"/>
    <w:rsid w:val="000E3654"/>
    <w:rsid w:val="000E370B"/>
    <w:rsid w:val="000E3912"/>
    <w:rsid w:val="000E3992"/>
    <w:rsid w:val="000E39BF"/>
    <w:rsid w:val="000E3B26"/>
    <w:rsid w:val="000E3E9A"/>
    <w:rsid w:val="000E4251"/>
    <w:rsid w:val="000E49AB"/>
    <w:rsid w:val="000E5E53"/>
    <w:rsid w:val="000E6555"/>
    <w:rsid w:val="000E7EC6"/>
    <w:rsid w:val="000E7EED"/>
    <w:rsid w:val="000F06D7"/>
    <w:rsid w:val="000F0719"/>
    <w:rsid w:val="000F0872"/>
    <w:rsid w:val="000F0CF5"/>
    <w:rsid w:val="000F10F2"/>
    <w:rsid w:val="000F247A"/>
    <w:rsid w:val="000F24AD"/>
    <w:rsid w:val="000F295B"/>
    <w:rsid w:val="000F3233"/>
    <w:rsid w:val="000F3D2D"/>
    <w:rsid w:val="000F570A"/>
    <w:rsid w:val="000F5DD8"/>
    <w:rsid w:val="000F681F"/>
    <w:rsid w:val="000F68DB"/>
    <w:rsid w:val="000F6AA6"/>
    <w:rsid w:val="000F7A6F"/>
    <w:rsid w:val="000F7EB4"/>
    <w:rsid w:val="00101975"/>
    <w:rsid w:val="001019D5"/>
    <w:rsid w:val="00101CE6"/>
    <w:rsid w:val="001023BF"/>
    <w:rsid w:val="00102491"/>
    <w:rsid w:val="00102A79"/>
    <w:rsid w:val="001033F1"/>
    <w:rsid w:val="00103954"/>
    <w:rsid w:val="00103D51"/>
    <w:rsid w:val="00104269"/>
    <w:rsid w:val="00105FBD"/>
    <w:rsid w:val="0010621A"/>
    <w:rsid w:val="001065AE"/>
    <w:rsid w:val="001066CC"/>
    <w:rsid w:val="00107A7A"/>
    <w:rsid w:val="00107CA4"/>
    <w:rsid w:val="001113E8"/>
    <w:rsid w:val="0011155E"/>
    <w:rsid w:val="001120AB"/>
    <w:rsid w:val="001125C0"/>
    <w:rsid w:val="00113680"/>
    <w:rsid w:val="001142CC"/>
    <w:rsid w:val="00114715"/>
    <w:rsid w:val="00114804"/>
    <w:rsid w:val="00114D85"/>
    <w:rsid w:val="001151A7"/>
    <w:rsid w:val="0011582F"/>
    <w:rsid w:val="001159C0"/>
    <w:rsid w:val="00115B71"/>
    <w:rsid w:val="00116F48"/>
    <w:rsid w:val="001172E9"/>
    <w:rsid w:val="00117939"/>
    <w:rsid w:val="00117BEF"/>
    <w:rsid w:val="00117D86"/>
    <w:rsid w:val="00117E06"/>
    <w:rsid w:val="00120A84"/>
    <w:rsid w:val="001220AF"/>
    <w:rsid w:val="00122113"/>
    <w:rsid w:val="001228B3"/>
    <w:rsid w:val="00123031"/>
    <w:rsid w:val="001231E3"/>
    <w:rsid w:val="001240B5"/>
    <w:rsid w:val="001244F7"/>
    <w:rsid w:val="001249FD"/>
    <w:rsid w:val="00124AC5"/>
    <w:rsid w:val="001252E2"/>
    <w:rsid w:val="00125915"/>
    <w:rsid w:val="0012745F"/>
    <w:rsid w:val="00127894"/>
    <w:rsid w:val="00127F81"/>
    <w:rsid w:val="001302C4"/>
    <w:rsid w:val="00130B16"/>
    <w:rsid w:val="00130C2B"/>
    <w:rsid w:val="00131B00"/>
    <w:rsid w:val="00133336"/>
    <w:rsid w:val="0013336F"/>
    <w:rsid w:val="00133720"/>
    <w:rsid w:val="001339E3"/>
    <w:rsid w:val="00133C28"/>
    <w:rsid w:val="00134711"/>
    <w:rsid w:val="00134951"/>
    <w:rsid w:val="00134A91"/>
    <w:rsid w:val="00135336"/>
    <w:rsid w:val="00135619"/>
    <w:rsid w:val="00135B54"/>
    <w:rsid w:val="00135DB9"/>
    <w:rsid w:val="00135E0E"/>
    <w:rsid w:val="00136100"/>
    <w:rsid w:val="00136BD2"/>
    <w:rsid w:val="00136F46"/>
    <w:rsid w:val="00137044"/>
    <w:rsid w:val="0013776F"/>
    <w:rsid w:val="001377D5"/>
    <w:rsid w:val="001379BD"/>
    <w:rsid w:val="00137A0A"/>
    <w:rsid w:val="00137BF8"/>
    <w:rsid w:val="00137FCA"/>
    <w:rsid w:val="00140142"/>
    <w:rsid w:val="00140F49"/>
    <w:rsid w:val="00140F99"/>
    <w:rsid w:val="00141168"/>
    <w:rsid w:val="00142962"/>
    <w:rsid w:val="001432AE"/>
    <w:rsid w:val="00143597"/>
    <w:rsid w:val="001436C2"/>
    <w:rsid w:val="00143E4B"/>
    <w:rsid w:val="0014407F"/>
    <w:rsid w:val="00145151"/>
    <w:rsid w:val="001459B9"/>
    <w:rsid w:val="00146036"/>
    <w:rsid w:val="00146084"/>
    <w:rsid w:val="00146315"/>
    <w:rsid w:val="0014638C"/>
    <w:rsid w:val="00146776"/>
    <w:rsid w:val="0014684E"/>
    <w:rsid w:val="0014690E"/>
    <w:rsid w:val="00146EA5"/>
    <w:rsid w:val="00147059"/>
    <w:rsid w:val="00147ADE"/>
    <w:rsid w:val="00147C98"/>
    <w:rsid w:val="00147DB4"/>
    <w:rsid w:val="00150167"/>
    <w:rsid w:val="001502D0"/>
    <w:rsid w:val="001515AB"/>
    <w:rsid w:val="001515D1"/>
    <w:rsid w:val="001517D6"/>
    <w:rsid w:val="00152374"/>
    <w:rsid w:val="001527FF"/>
    <w:rsid w:val="00152B01"/>
    <w:rsid w:val="00152C00"/>
    <w:rsid w:val="00152C5D"/>
    <w:rsid w:val="00153281"/>
    <w:rsid w:val="00154339"/>
    <w:rsid w:val="00154468"/>
    <w:rsid w:val="00154D80"/>
    <w:rsid w:val="001553BE"/>
    <w:rsid w:val="00155593"/>
    <w:rsid w:val="00155DFB"/>
    <w:rsid w:val="00155FFF"/>
    <w:rsid w:val="0015665F"/>
    <w:rsid w:val="00156A5F"/>
    <w:rsid w:val="00156E57"/>
    <w:rsid w:val="00157223"/>
    <w:rsid w:val="00157288"/>
    <w:rsid w:val="001577FD"/>
    <w:rsid w:val="00157BD9"/>
    <w:rsid w:val="0016014F"/>
    <w:rsid w:val="00160FA7"/>
    <w:rsid w:val="00161485"/>
    <w:rsid w:val="00161F0E"/>
    <w:rsid w:val="00162180"/>
    <w:rsid w:val="00162C02"/>
    <w:rsid w:val="00162CD2"/>
    <w:rsid w:val="0016339F"/>
    <w:rsid w:val="00164E44"/>
    <w:rsid w:val="001653EC"/>
    <w:rsid w:val="0016594B"/>
    <w:rsid w:val="00165D78"/>
    <w:rsid w:val="00165E4A"/>
    <w:rsid w:val="00165ED8"/>
    <w:rsid w:val="00166932"/>
    <w:rsid w:val="00167098"/>
    <w:rsid w:val="00167C4F"/>
    <w:rsid w:val="00167E28"/>
    <w:rsid w:val="00167EA2"/>
    <w:rsid w:val="0017059F"/>
    <w:rsid w:val="001714E6"/>
    <w:rsid w:val="00172335"/>
    <w:rsid w:val="00173605"/>
    <w:rsid w:val="001740C7"/>
    <w:rsid w:val="00174BCF"/>
    <w:rsid w:val="00174E16"/>
    <w:rsid w:val="00176CB8"/>
    <w:rsid w:val="00177101"/>
    <w:rsid w:val="00177B06"/>
    <w:rsid w:val="0018041D"/>
    <w:rsid w:val="0018075D"/>
    <w:rsid w:val="00181165"/>
    <w:rsid w:val="001813E8"/>
    <w:rsid w:val="001814C1"/>
    <w:rsid w:val="00182856"/>
    <w:rsid w:val="0018326E"/>
    <w:rsid w:val="001832EF"/>
    <w:rsid w:val="001838F3"/>
    <w:rsid w:val="00183A08"/>
    <w:rsid w:val="001851E0"/>
    <w:rsid w:val="001865C4"/>
    <w:rsid w:val="00186DCF"/>
    <w:rsid w:val="00186DDB"/>
    <w:rsid w:val="00187023"/>
    <w:rsid w:val="00187616"/>
    <w:rsid w:val="0019014A"/>
    <w:rsid w:val="001907AB"/>
    <w:rsid w:val="00190873"/>
    <w:rsid w:val="00190BE3"/>
    <w:rsid w:val="00191821"/>
    <w:rsid w:val="00191D19"/>
    <w:rsid w:val="00192085"/>
    <w:rsid w:val="00192C7B"/>
    <w:rsid w:val="00192D1F"/>
    <w:rsid w:val="001932DE"/>
    <w:rsid w:val="0019338B"/>
    <w:rsid w:val="001933A4"/>
    <w:rsid w:val="001933F4"/>
    <w:rsid w:val="00193CA0"/>
    <w:rsid w:val="00193D1A"/>
    <w:rsid w:val="001949C1"/>
    <w:rsid w:val="001949D9"/>
    <w:rsid w:val="00194D2D"/>
    <w:rsid w:val="00195677"/>
    <w:rsid w:val="00196B00"/>
    <w:rsid w:val="00197BB2"/>
    <w:rsid w:val="00197BD7"/>
    <w:rsid w:val="00197BE5"/>
    <w:rsid w:val="00197DB9"/>
    <w:rsid w:val="001A0DE1"/>
    <w:rsid w:val="001A1758"/>
    <w:rsid w:val="001A1831"/>
    <w:rsid w:val="001A1E53"/>
    <w:rsid w:val="001A2D90"/>
    <w:rsid w:val="001A360C"/>
    <w:rsid w:val="001A36D1"/>
    <w:rsid w:val="001A4790"/>
    <w:rsid w:val="001A4EEB"/>
    <w:rsid w:val="001A502F"/>
    <w:rsid w:val="001A50D8"/>
    <w:rsid w:val="001A5523"/>
    <w:rsid w:val="001A56DC"/>
    <w:rsid w:val="001A5AE2"/>
    <w:rsid w:val="001A5F7B"/>
    <w:rsid w:val="001A67B4"/>
    <w:rsid w:val="001A6CC5"/>
    <w:rsid w:val="001A6E65"/>
    <w:rsid w:val="001A6F84"/>
    <w:rsid w:val="001A7AFC"/>
    <w:rsid w:val="001B071B"/>
    <w:rsid w:val="001B0723"/>
    <w:rsid w:val="001B0896"/>
    <w:rsid w:val="001B0FA9"/>
    <w:rsid w:val="001B2006"/>
    <w:rsid w:val="001B22D4"/>
    <w:rsid w:val="001B39AE"/>
    <w:rsid w:val="001B3A1C"/>
    <w:rsid w:val="001B3BA3"/>
    <w:rsid w:val="001B474E"/>
    <w:rsid w:val="001B47E6"/>
    <w:rsid w:val="001B4B47"/>
    <w:rsid w:val="001B4C5E"/>
    <w:rsid w:val="001B4E8A"/>
    <w:rsid w:val="001B54F6"/>
    <w:rsid w:val="001B5ACF"/>
    <w:rsid w:val="001B5D76"/>
    <w:rsid w:val="001B7C72"/>
    <w:rsid w:val="001C0C6E"/>
    <w:rsid w:val="001C0E3C"/>
    <w:rsid w:val="001C111C"/>
    <w:rsid w:val="001C11F9"/>
    <w:rsid w:val="001C1E4E"/>
    <w:rsid w:val="001C1F03"/>
    <w:rsid w:val="001C216C"/>
    <w:rsid w:val="001C2691"/>
    <w:rsid w:val="001C2E6D"/>
    <w:rsid w:val="001C3801"/>
    <w:rsid w:val="001C5292"/>
    <w:rsid w:val="001C5FDE"/>
    <w:rsid w:val="001C6610"/>
    <w:rsid w:val="001C6E8B"/>
    <w:rsid w:val="001C6F06"/>
    <w:rsid w:val="001C7106"/>
    <w:rsid w:val="001C7BBF"/>
    <w:rsid w:val="001D05E4"/>
    <w:rsid w:val="001D0E3E"/>
    <w:rsid w:val="001D0EA2"/>
    <w:rsid w:val="001D0EBA"/>
    <w:rsid w:val="001D187B"/>
    <w:rsid w:val="001D23ED"/>
    <w:rsid w:val="001D2A7A"/>
    <w:rsid w:val="001D3115"/>
    <w:rsid w:val="001D34B2"/>
    <w:rsid w:val="001D3950"/>
    <w:rsid w:val="001D40E6"/>
    <w:rsid w:val="001D4E37"/>
    <w:rsid w:val="001D53CE"/>
    <w:rsid w:val="001D681E"/>
    <w:rsid w:val="001D6F50"/>
    <w:rsid w:val="001D7491"/>
    <w:rsid w:val="001D7789"/>
    <w:rsid w:val="001E0763"/>
    <w:rsid w:val="001E1BF4"/>
    <w:rsid w:val="001E264E"/>
    <w:rsid w:val="001E29B8"/>
    <w:rsid w:val="001E2C36"/>
    <w:rsid w:val="001E42B7"/>
    <w:rsid w:val="001E4B19"/>
    <w:rsid w:val="001E4BDF"/>
    <w:rsid w:val="001E5268"/>
    <w:rsid w:val="001E5335"/>
    <w:rsid w:val="001E60A8"/>
    <w:rsid w:val="001E6C42"/>
    <w:rsid w:val="001E7916"/>
    <w:rsid w:val="001F0041"/>
    <w:rsid w:val="001F02A6"/>
    <w:rsid w:val="001F099F"/>
    <w:rsid w:val="001F0B54"/>
    <w:rsid w:val="001F0FA8"/>
    <w:rsid w:val="001F11B9"/>
    <w:rsid w:val="001F12EF"/>
    <w:rsid w:val="001F130A"/>
    <w:rsid w:val="001F1756"/>
    <w:rsid w:val="001F17D8"/>
    <w:rsid w:val="001F18BA"/>
    <w:rsid w:val="001F1C91"/>
    <w:rsid w:val="001F23B9"/>
    <w:rsid w:val="001F28C5"/>
    <w:rsid w:val="001F2C82"/>
    <w:rsid w:val="001F3BAC"/>
    <w:rsid w:val="001F3D93"/>
    <w:rsid w:val="001F4665"/>
    <w:rsid w:val="001F49E9"/>
    <w:rsid w:val="001F4A27"/>
    <w:rsid w:val="001F4A50"/>
    <w:rsid w:val="001F4DFC"/>
    <w:rsid w:val="001F4EC2"/>
    <w:rsid w:val="001F4EDE"/>
    <w:rsid w:val="001F542E"/>
    <w:rsid w:val="001F56FA"/>
    <w:rsid w:val="001F5BA7"/>
    <w:rsid w:val="001F5F9F"/>
    <w:rsid w:val="001F613A"/>
    <w:rsid w:val="001F6314"/>
    <w:rsid w:val="001F6BAC"/>
    <w:rsid w:val="001F784A"/>
    <w:rsid w:val="001F7B0A"/>
    <w:rsid w:val="001F7DA4"/>
    <w:rsid w:val="0020046C"/>
    <w:rsid w:val="00200686"/>
    <w:rsid w:val="00200E60"/>
    <w:rsid w:val="002017B4"/>
    <w:rsid w:val="00201E7E"/>
    <w:rsid w:val="002020F8"/>
    <w:rsid w:val="002021A7"/>
    <w:rsid w:val="002022B2"/>
    <w:rsid w:val="002024A6"/>
    <w:rsid w:val="00203563"/>
    <w:rsid w:val="0020380C"/>
    <w:rsid w:val="00204EF4"/>
    <w:rsid w:val="0020588D"/>
    <w:rsid w:val="00206575"/>
    <w:rsid w:val="00206869"/>
    <w:rsid w:val="00206A78"/>
    <w:rsid w:val="00207115"/>
    <w:rsid w:val="002078B4"/>
    <w:rsid w:val="00207AE3"/>
    <w:rsid w:val="00210199"/>
    <w:rsid w:val="002101CB"/>
    <w:rsid w:val="00210A1E"/>
    <w:rsid w:val="00210CA0"/>
    <w:rsid w:val="002116D2"/>
    <w:rsid w:val="0021219A"/>
    <w:rsid w:val="002133E1"/>
    <w:rsid w:val="00213807"/>
    <w:rsid w:val="00213CDA"/>
    <w:rsid w:val="00213D4B"/>
    <w:rsid w:val="00213FF4"/>
    <w:rsid w:val="002147B9"/>
    <w:rsid w:val="002153E5"/>
    <w:rsid w:val="00215591"/>
    <w:rsid w:val="00215AC2"/>
    <w:rsid w:val="0021654E"/>
    <w:rsid w:val="0021678A"/>
    <w:rsid w:val="00216BA8"/>
    <w:rsid w:val="00217F3D"/>
    <w:rsid w:val="00220B90"/>
    <w:rsid w:val="00220C07"/>
    <w:rsid w:val="0022113C"/>
    <w:rsid w:val="00221B66"/>
    <w:rsid w:val="00221B7C"/>
    <w:rsid w:val="00222623"/>
    <w:rsid w:val="00222E39"/>
    <w:rsid w:val="00224059"/>
    <w:rsid w:val="00224905"/>
    <w:rsid w:val="00225212"/>
    <w:rsid w:val="00225ABB"/>
    <w:rsid w:val="0022656F"/>
    <w:rsid w:val="00226BAF"/>
    <w:rsid w:val="002301CC"/>
    <w:rsid w:val="002304A1"/>
    <w:rsid w:val="002306A7"/>
    <w:rsid w:val="00230A3D"/>
    <w:rsid w:val="00230D88"/>
    <w:rsid w:val="0023177E"/>
    <w:rsid w:val="00231785"/>
    <w:rsid w:val="00231AE8"/>
    <w:rsid w:val="002321F5"/>
    <w:rsid w:val="002323E6"/>
    <w:rsid w:val="0023286E"/>
    <w:rsid w:val="00233251"/>
    <w:rsid w:val="00234ADC"/>
    <w:rsid w:val="00235675"/>
    <w:rsid w:val="002359C5"/>
    <w:rsid w:val="00235A60"/>
    <w:rsid w:val="00236203"/>
    <w:rsid w:val="00236363"/>
    <w:rsid w:val="0023694D"/>
    <w:rsid w:val="0023772F"/>
    <w:rsid w:val="00237827"/>
    <w:rsid w:val="00237B95"/>
    <w:rsid w:val="002407B7"/>
    <w:rsid w:val="00240A91"/>
    <w:rsid w:val="002412F2"/>
    <w:rsid w:val="00242242"/>
    <w:rsid w:val="002431A0"/>
    <w:rsid w:val="0024495E"/>
    <w:rsid w:val="00244B5A"/>
    <w:rsid w:val="00244C6D"/>
    <w:rsid w:val="00245546"/>
    <w:rsid w:val="00245CF2"/>
    <w:rsid w:val="002466E6"/>
    <w:rsid w:val="00246792"/>
    <w:rsid w:val="00246B80"/>
    <w:rsid w:val="00247AFE"/>
    <w:rsid w:val="0025099F"/>
    <w:rsid w:val="002511E0"/>
    <w:rsid w:val="002517EB"/>
    <w:rsid w:val="00251CEA"/>
    <w:rsid w:val="00252D22"/>
    <w:rsid w:val="00252E66"/>
    <w:rsid w:val="00253D59"/>
    <w:rsid w:val="00255DC3"/>
    <w:rsid w:val="00255E5E"/>
    <w:rsid w:val="00256619"/>
    <w:rsid w:val="002566C4"/>
    <w:rsid w:val="00260E27"/>
    <w:rsid w:val="00261D75"/>
    <w:rsid w:val="00261FA8"/>
    <w:rsid w:val="002629F5"/>
    <w:rsid w:val="00263390"/>
    <w:rsid w:val="00263D00"/>
    <w:rsid w:val="00264491"/>
    <w:rsid w:val="00264E81"/>
    <w:rsid w:val="00266862"/>
    <w:rsid w:val="00271A15"/>
    <w:rsid w:val="00271A8B"/>
    <w:rsid w:val="002720B1"/>
    <w:rsid w:val="0027239F"/>
    <w:rsid w:val="002723FD"/>
    <w:rsid w:val="00272409"/>
    <w:rsid w:val="00272640"/>
    <w:rsid w:val="00272D66"/>
    <w:rsid w:val="00273042"/>
    <w:rsid w:val="0027356D"/>
    <w:rsid w:val="00273F01"/>
    <w:rsid w:val="00273F7A"/>
    <w:rsid w:val="0027515F"/>
    <w:rsid w:val="002754D5"/>
    <w:rsid w:val="00275D5F"/>
    <w:rsid w:val="00276293"/>
    <w:rsid w:val="002774DB"/>
    <w:rsid w:val="00277571"/>
    <w:rsid w:val="0027762C"/>
    <w:rsid w:val="00280765"/>
    <w:rsid w:val="002809C6"/>
    <w:rsid w:val="00280B70"/>
    <w:rsid w:val="00280CFC"/>
    <w:rsid w:val="00280E0A"/>
    <w:rsid w:val="00281DC4"/>
    <w:rsid w:val="0028240D"/>
    <w:rsid w:val="00282A6B"/>
    <w:rsid w:val="00282F09"/>
    <w:rsid w:val="0028325B"/>
    <w:rsid w:val="00283C21"/>
    <w:rsid w:val="00284463"/>
    <w:rsid w:val="002847CF"/>
    <w:rsid w:val="00284E85"/>
    <w:rsid w:val="00287148"/>
    <w:rsid w:val="00287303"/>
    <w:rsid w:val="00287448"/>
    <w:rsid w:val="00290689"/>
    <w:rsid w:val="00290BAA"/>
    <w:rsid w:val="00290F21"/>
    <w:rsid w:val="0029184B"/>
    <w:rsid w:val="00292050"/>
    <w:rsid w:val="00292546"/>
    <w:rsid w:val="00292E11"/>
    <w:rsid w:val="002933B9"/>
    <w:rsid w:val="00293596"/>
    <w:rsid w:val="002936EC"/>
    <w:rsid w:val="00293875"/>
    <w:rsid w:val="00293E60"/>
    <w:rsid w:val="002943D1"/>
    <w:rsid w:val="00294539"/>
    <w:rsid w:val="002976B2"/>
    <w:rsid w:val="0029790C"/>
    <w:rsid w:val="00297954"/>
    <w:rsid w:val="002A0D2C"/>
    <w:rsid w:val="002A123A"/>
    <w:rsid w:val="002A1909"/>
    <w:rsid w:val="002A1A26"/>
    <w:rsid w:val="002A1C70"/>
    <w:rsid w:val="002A1E00"/>
    <w:rsid w:val="002A24FC"/>
    <w:rsid w:val="002A2635"/>
    <w:rsid w:val="002A290A"/>
    <w:rsid w:val="002A2BAB"/>
    <w:rsid w:val="002A2BD7"/>
    <w:rsid w:val="002A33CB"/>
    <w:rsid w:val="002A3440"/>
    <w:rsid w:val="002A38C8"/>
    <w:rsid w:val="002A3A94"/>
    <w:rsid w:val="002A3AB4"/>
    <w:rsid w:val="002A4155"/>
    <w:rsid w:val="002A419E"/>
    <w:rsid w:val="002A423D"/>
    <w:rsid w:val="002A43FE"/>
    <w:rsid w:val="002A4AC5"/>
    <w:rsid w:val="002A4BB7"/>
    <w:rsid w:val="002A501E"/>
    <w:rsid w:val="002A50C8"/>
    <w:rsid w:val="002A52DF"/>
    <w:rsid w:val="002A5D96"/>
    <w:rsid w:val="002A63A0"/>
    <w:rsid w:val="002A7131"/>
    <w:rsid w:val="002A7EA6"/>
    <w:rsid w:val="002B0654"/>
    <w:rsid w:val="002B07FF"/>
    <w:rsid w:val="002B12CF"/>
    <w:rsid w:val="002B1973"/>
    <w:rsid w:val="002B1A8E"/>
    <w:rsid w:val="002B1E22"/>
    <w:rsid w:val="002B2151"/>
    <w:rsid w:val="002B2305"/>
    <w:rsid w:val="002B31FD"/>
    <w:rsid w:val="002B361B"/>
    <w:rsid w:val="002B36F3"/>
    <w:rsid w:val="002B388C"/>
    <w:rsid w:val="002B3A0D"/>
    <w:rsid w:val="002B57D2"/>
    <w:rsid w:val="002B5C8D"/>
    <w:rsid w:val="002B5D30"/>
    <w:rsid w:val="002B68D8"/>
    <w:rsid w:val="002B6CCC"/>
    <w:rsid w:val="002B6EFB"/>
    <w:rsid w:val="002B6F17"/>
    <w:rsid w:val="002B7018"/>
    <w:rsid w:val="002B750C"/>
    <w:rsid w:val="002B76AF"/>
    <w:rsid w:val="002B778B"/>
    <w:rsid w:val="002B79F1"/>
    <w:rsid w:val="002B7AEC"/>
    <w:rsid w:val="002C13BB"/>
    <w:rsid w:val="002C1CDC"/>
    <w:rsid w:val="002C1D97"/>
    <w:rsid w:val="002C24FA"/>
    <w:rsid w:val="002C3B36"/>
    <w:rsid w:val="002C40AD"/>
    <w:rsid w:val="002C40FC"/>
    <w:rsid w:val="002C4477"/>
    <w:rsid w:val="002C45D9"/>
    <w:rsid w:val="002C4627"/>
    <w:rsid w:val="002C5256"/>
    <w:rsid w:val="002C5283"/>
    <w:rsid w:val="002C56D3"/>
    <w:rsid w:val="002C5AC5"/>
    <w:rsid w:val="002C63EA"/>
    <w:rsid w:val="002C6B2C"/>
    <w:rsid w:val="002C7718"/>
    <w:rsid w:val="002D0D95"/>
    <w:rsid w:val="002D0DEA"/>
    <w:rsid w:val="002D12D1"/>
    <w:rsid w:val="002D149B"/>
    <w:rsid w:val="002D22BD"/>
    <w:rsid w:val="002D230C"/>
    <w:rsid w:val="002D289A"/>
    <w:rsid w:val="002D2927"/>
    <w:rsid w:val="002D2A0A"/>
    <w:rsid w:val="002D2F54"/>
    <w:rsid w:val="002D2FD2"/>
    <w:rsid w:val="002D39FE"/>
    <w:rsid w:val="002D423D"/>
    <w:rsid w:val="002D4887"/>
    <w:rsid w:val="002D4DFA"/>
    <w:rsid w:val="002D5190"/>
    <w:rsid w:val="002D550B"/>
    <w:rsid w:val="002D56F0"/>
    <w:rsid w:val="002D5B2B"/>
    <w:rsid w:val="002D5E1C"/>
    <w:rsid w:val="002D5EE2"/>
    <w:rsid w:val="002D63FD"/>
    <w:rsid w:val="002D6F17"/>
    <w:rsid w:val="002D78E7"/>
    <w:rsid w:val="002D7BDE"/>
    <w:rsid w:val="002D7BF7"/>
    <w:rsid w:val="002D7D56"/>
    <w:rsid w:val="002E03E9"/>
    <w:rsid w:val="002E05A9"/>
    <w:rsid w:val="002E0710"/>
    <w:rsid w:val="002E077C"/>
    <w:rsid w:val="002E10A8"/>
    <w:rsid w:val="002E269F"/>
    <w:rsid w:val="002E286E"/>
    <w:rsid w:val="002E3077"/>
    <w:rsid w:val="002E3480"/>
    <w:rsid w:val="002E37FB"/>
    <w:rsid w:val="002E3C5D"/>
    <w:rsid w:val="002E4573"/>
    <w:rsid w:val="002E4850"/>
    <w:rsid w:val="002E4876"/>
    <w:rsid w:val="002E4C0F"/>
    <w:rsid w:val="002E5149"/>
    <w:rsid w:val="002E59E6"/>
    <w:rsid w:val="002E666F"/>
    <w:rsid w:val="002E6921"/>
    <w:rsid w:val="002E6DF9"/>
    <w:rsid w:val="002F006D"/>
    <w:rsid w:val="002F00C6"/>
    <w:rsid w:val="002F00D8"/>
    <w:rsid w:val="002F0D86"/>
    <w:rsid w:val="002F0E5A"/>
    <w:rsid w:val="002F10E9"/>
    <w:rsid w:val="002F16AA"/>
    <w:rsid w:val="002F190B"/>
    <w:rsid w:val="002F199C"/>
    <w:rsid w:val="002F2B4C"/>
    <w:rsid w:val="002F2F6C"/>
    <w:rsid w:val="002F30AD"/>
    <w:rsid w:val="002F3209"/>
    <w:rsid w:val="002F3262"/>
    <w:rsid w:val="002F3617"/>
    <w:rsid w:val="002F37A9"/>
    <w:rsid w:val="002F3BEF"/>
    <w:rsid w:val="002F3CE3"/>
    <w:rsid w:val="002F3D9F"/>
    <w:rsid w:val="002F48E3"/>
    <w:rsid w:val="002F4C0B"/>
    <w:rsid w:val="002F51C6"/>
    <w:rsid w:val="002F6004"/>
    <w:rsid w:val="002F606A"/>
    <w:rsid w:val="002F6116"/>
    <w:rsid w:val="002F640F"/>
    <w:rsid w:val="002F70B3"/>
    <w:rsid w:val="002F73A7"/>
    <w:rsid w:val="002F7436"/>
    <w:rsid w:val="002F7799"/>
    <w:rsid w:val="002F7AC7"/>
    <w:rsid w:val="002F7B86"/>
    <w:rsid w:val="0030055E"/>
    <w:rsid w:val="003011E3"/>
    <w:rsid w:val="003015EC"/>
    <w:rsid w:val="00301789"/>
    <w:rsid w:val="003018BD"/>
    <w:rsid w:val="00301CE2"/>
    <w:rsid w:val="00302D33"/>
    <w:rsid w:val="00303923"/>
    <w:rsid w:val="00303930"/>
    <w:rsid w:val="00304046"/>
    <w:rsid w:val="00305050"/>
    <w:rsid w:val="00305B7E"/>
    <w:rsid w:val="003061CD"/>
    <w:rsid w:val="003062E4"/>
    <w:rsid w:val="00310503"/>
    <w:rsid w:val="003107C9"/>
    <w:rsid w:val="00310A02"/>
    <w:rsid w:val="00310A48"/>
    <w:rsid w:val="00310C51"/>
    <w:rsid w:val="003114AD"/>
    <w:rsid w:val="00311E8C"/>
    <w:rsid w:val="0031209F"/>
    <w:rsid w:val="003123B1"/>
    <w:rsid w:val="0031370E"/>
    <w:rsid w:val="00313A68"/>
    <w:rsid w:val="0031402A"/>
    <w:rsid w:val="00314744"/>
    <w:rsid w:val="0031524D"/>
    <w:rsid w:val="00315483"/>
    <w:rsid w:val="00315883"/>
    <w:rsid w:val="003159DA"/>
    <w:rsid w:val="00315C4C"/>
    <w:rsid w:val="00316117"/>
    <w:rsid w:val="00316FE7"/>
    <w:rsid w:val="0032068C"/>
    <w:rsid w:val="0032118F"/>
    <w:rsid w:val="00321392"/>
    <w:rsid w:val="00322552"/>
    <w:rsid w:val="00322738"/>
    <w:rsid w:val="00322A9E"/>
    <w:rsid w:val="00322FF0"/>
    <w:rsid w:val="003240A0"/>
    <w:rsid w:val="0032415F"/>
    <w:rsid w:val="00324485"/>
    <w:rsid w:val="00324B34"/>
    <w:rsid w:val="00325648"/>
    <w:rsid w:val="0032627F"/>
    <w:rsid w:val="00326DFB"/>
    <w:rsid w:val="00327933"/>
    <w:rsid w:val="00330185"/>
    <w:rsid w:val="0033029D"/>
    <w:rsid w:val="003309D5"/>
    <w:rsid w:val="00330B39"/>
    <w:rsid w:val="0033157A"/>
    <w:rsid w:val="0033157D"/>
    <w:rsid w:val="00331C60"/>
    <w:rsid w:val="00331DE0"/>
    <w:rsid w:val="00332E37"/>
    <w:rsid w:val="0033330D"/>
    <w:rsid w:val="00334262"/>
    <w:rsid w:val="00334E69"/>
    <w:rsid w:val="00335461"/>
    <w:rsid w:val="003369C1"/>
    <w:rsid w:val="00336C3B"/>
    <w:rsid w:val="00336D01"/>
    <w:rsid w:val="00336D96"/>
    <w:rsid w:val="00337251"/>
    <w:rsid w:val="0033747F"/>
    <w:rsid w:val="00340103"/>
    <w:rsid w:val="00340768"/>
    <w:rsid w:val="00340D01"/>
    <w:rsid w:val="003412BD"/>
    <w:rsid w:val="003414EC"/>
    <w:rsid w:val="00341E08"/>
    <w:rsid w:val="00342A42"/>
    <w:rsid w:val="00342D4F"/>
    <w:rsid w:val="003434BF"/>
    <w:rsid w:val="00343A51"/>
    <w:rsid w:val="00344005"/>
    <w:rsid w:val="003444D4"/>
    <w:rsid w:val="003448EF"/>
    <w:rsid w:val="003449C7"/>
    <w:rsid w:val="00344DDE"/>
    <w:rsid w:val="0034513B"/>
    <w:rsid w:val="003454E6"/>
    <w:rsid w:val="00345979"/>
    <w:rsid w:val="00345AEF"/>
    <w:rsid w:val="00345D05"/>
    <w:rsid w:val="0034670D"/>
    <w:rsid w:val="00346A3C"/>
    <w:rsid w:val="00346B33"/>
    <w:rsid w:val="00346EDC"/>
    <w:rsid w:val="00346F56"/>
    <w:rsid w:val="00347544"/>
    <w:rsid w:val="003478EE"/>
    <w:rsid w:val="00347AD6"/>
    <w:rsid w:val="00347C41"/>
    <w:rsid w:val="00350023"/>
    <w:rsid w:val="003500CA"/>
    <w:rsid w:val="00350A11"/>
    <w:rsid w:val="00350C77"/>
    <w:rsid w:val="00351152"/>
    <w:rsid w:val="00351994"/>
    <w:rsid w:val="00351A41"/>
    <w:rsid w:val="003524B2"/>
    <w:rsid w:val="00352B3A"/>
    <w:rsid w:val="0035367B"/>
    <w:rsid w:val="00354282"/>
    <w:rsid w:val="0035460F"/>
    <w:rsid w:val="00354704"/>
    <w:rsid w:val="00354B9F"/>
    <w:rsid w:val="0035512C"/>
    <w:rsid w:val="0035536F"/>
    <w:rsid w:val="003554E9"/>
    <w:rsid w:val="003557B2"/>
    <w:rsid w:val="003557FB"/>
    <w:rsid w:val="00355BD6"/>
    <w:rsid w:val="00355BE3"/>
    <w:rsid w:val="00355D7A"/>
    <w:rsid w:val="003560F4"/>
    <w:rsid w:val="00356598"/>
    <w:rsid w:val="00356630"/>
    <w:rsid w:val="00357279"/>
    <w:rsid w:val="00357485"/>
    <w:rsid w:val="0035792C"/>
    <w:rsid w:val="0035799C"/>
    <w:rsid w:val="00357AAA"/>
    <w:rsid w:val="00360412"/>
    <w:rsid w:val="00360CBD"/>
    <w:rsid w:val="003610EA"/>
    <w:rsid w:val="003612F3"/>
    <w:rsid w:val="00361982"/>
    <w:rsid w:val="00362BBA"/>
    <w:rsid w:val="00362DF5"/>
    <w:rsid w:val="00362FA2"/>
    <w:rsid w:val="003630F1"/>
    <w:rsid w:val="003635D5"/>
    <w:rsid w:val="003638AF"/>
    <w:rsid w:val="00364B0D"/>
    <w:rsid w:val="00364D3C"/>
    <w:rsid w:val="003657C5"/>
    <w:rsid w:val="00366AAA"/>
    <w:rsid w:val="003670AA"/>
    <w:rsid w:val="00367112"/>
    <w:rsid w:val="00367463"/>
    <w:rsid w:val="003675FB"/>
    <w:rsid w:val="00370143"/>
    <w:rsid w:val="003702DF"/>
    <w:rsid w:val="0037105C"/>
    <w:rsid w:val="003714FA"/>
    <w:rsid w:val="003725E2"/>
    <w:rsid w:val="003725E8"/>
    <w:rsid w:val="00372778"/>
    <w:rsid w:val="00372859"/>
    <w:rsid w:val="00372AA5"/>
    <w:rsid w:val="00372B26"/>
    <w:rsid w:val="00373997"/>
    <w:rsid w:val="00373AE1"/>
    <w:rsid w:val="00375315"/>
    <w:rsid w:val="003756BD"/>
    <w:rsid w:val="003760E0"/>
    <w:rsid w:val="00376413"/>
    <w:rsid w:val="00376C43"/>
    <w:rsid w:val="00376D0F"/>
    <w:rsid w:val="00377389"/>
    <w:rsid w:val="003774FE"/>
    <w:rsid w:val="00377E22"/>
    <w:rsid w:val="00380796"/>
    <w:rsid w:val="003815B8"/>
    <w:rsid w:val="003815E4"/>
    <w:rsid w:val="00381D19"/>
    <w:rsid w:val="0038289E"/>
    <w:rsid w:val="003829CE"/>
    <w:rsid w:val="0038334E"/>
    <w:rsid w:val="00383393"/>
    <w:rsid w:val="00384AB0"/>
    <w:rsid w:val="003851AC"/>
    <w:rsid w:val="003860AB"/>
    <w:rsid w:val="003862FE"/>
    <w:rsid w:val="0038679C"/>
    <w:rsid w:val="00386E6F"/>
    <w:rsid w:val="00387167"/>
    <w:rsid w:val="00387253"/>
    <w:rsid w:val="00387665"/>
    <w:rsid w:val="003876B7"/>
    <w:rsid w:val="00387987"/>
    <w:rsid w:val="00390B62"/>
    <w:rsid w:val="00390DC0"/>
    <w:rsid w:val="003911CD"/>
    <w:rsid w:val="00392447"/>
    <w:rsid w:val="00392696"/>
    <w:rsid w:val="00392C38"/>
    <w:rsid w:val="00392D55"/>
    <w:rsid w:val="00394116"/>
    <w:rsid w:val="00394377"/>
    <w:rsid w:val="00394A7A"/>
    <w:rsid w:val="00394BAB"/>
    <w:rsid w:val="00394D00"/>
    <w:rsid w:val="003955B2"/>
    <w:rsid w:val="003960A0"/>
    <w:rsid w:val="003961CE"/>
    <w:rsid w:val="003969C0"/>
    <w:rsid w:val="00396B00"/>
    <w:rsid w:val="003972B8"/>
    <w:rsid w:val="00397661"/>
    <w:rsid w:val="00397799"/>
    <w:rsid w:val="003A0065"/>
    <w:rsid w:val="003A0248"/>
    <w:rsid w:val="003A1C1F"/>
    <w:rsid w:val="003A1FA4"/>
    <w:rsid w:val="003A4C0F"/>
    <w:rsid w:val="003A5093"/>
    <w:rsid w:val="003A5B20"/>
    <w:rsid w:val="003A5D4E"/>
    <w:rsid w:val="003A65AA"/>
    <w:rsid w:val="003A6E98"/>
    <w:rsid w:val="003A7459"/>
    <w:rsid w:val="003A7608"/>
    <w:rsid w:val="003A7F51"/>
    <w:rsid w:val="003B1748"/>
    <w:rsid w:val="003B1D4E"/>
    <w:rsid w:val="003B23EB"/>
    <w:rsid w:val="003B332D"/>
    <w:rsid w:val="003B381F"/>
    <w:rsid w:val="003B3BDE"/>
    <w:rsid w:val="003B4909"/>
    <w:rsid w:val="003B4DA8"/>
    <w:rsid w:val="003B4F48"/>
    <w:rsid w:val="003B514F"/>
    <w:rsid w:val="003B51D4"/>
    <w:rsid w:val="003B5609"/>
    <w:rsid w:val="003B621B"/>
    <w:rsid w:val="003B69E3"/>
    <w:rsid w:val="003B788D"/>
    <w:rsid w:val="003C022C"/>
    <w:rsid w:val="003C03CF"/>
    <w:rsid w:val="003C0A5F"/>
    <w:rsid w:val="003C0B69"/>
    <w:rsid w:val="003C0BD8"/>
    <w:rsid w:val="003C0BE2"/>
    <w:rsid w:val="003C2123"/>
    <w:rsid w:val="003C35B0"/>
    <w:rsid w:val="003C3D1A"/>
    <w:rsid w:val="003C5585"/>
    <w:rsid w:val="003C5AE1"/>
    <w:rsid w:val="003C6DB3"/>
    <w:rsid w:val="003C6F09"/>
    <w:rsid w:val="003C6F7E"/>
    <w:rsid w:val="003C75A0"/>
    <w:rsid w:val="003C76C0"/>
    <w:rsid w:val="003C7941"/>
    <w:rsid w:val="003D0951"/>
    <w:rsid w:val="003D0AA8"/>
    <w:rsid w:val="003D0BB9"/>
    <w:rsid w:val="003D0C7F"/>
    <w:rsid w:val="003D1238"/>
    <w:rsid w:val="003D16C2"/>
    <w:rsid w:val="003D1A7A"/>
    <w:rsid w:val="003D277A"/>
    <w:rsid w:val="003D286B"/>
    <w:rsid w:val="003D300D"/>
    <w:rsid w:val="003D33B5"/>
    <w:rsid w:val="003D3F2E"/>
    <w:rsid w:val="003D4097"/>
    <w:rsid w:val="003D420D"/>
    <w:rsid w:val="003D4263"/>
    <w:rsid w:val="003D4F77"/>
    <w:rsid w:val="003D506F"/>
    <w:rsid w:val="003D5102"/>
    <w:rsid w:val="003D5107"/>
    <w:rsid w:val="003D5630"/>
    <w:rsid w:val="003D5FBE"/>
    <w:rsid w:val="003D605D"/>
    <w:rsid w:val="003D6787"/>
    <w:rsid w:val="003D6A08"/>
    <w:rsid w:val="003D6C0D"/>
    <w:rsid w:val="003E009C"/>
    <w:rsid w:val="003E086C"/>
    <w:rsid w:val="003E0AAF"/>
    <w:rsid w:val="003E0DC6"/>
    <w:rsid w:val="003E144E"/>
    <w:rsid w:val="003E1F9A"/>
    <w:rsid w:val="003E1FE9"/>
    <w:rsid w:val="003E26C0"/>
    <w:rsid w:val="003E27E0"/>
    <w:rsid w:val="003E2A82"/>
    <w:rsid w:val="003E2D1D"/>
    <w:rsid w:val="003E32D6"/>
    <w:rsid w:val="003E3866"/>
    <w:rsid w:val="003E3B4A"/>
    <w:rsid w:val="003E3DDC"/>
    <w:rsid w:val="003E41A4"/>
    <w:rsid w:val="003E4360"/>
    <w:rsid w:val="003E4A5A"/>
    <w:rsid w:val="003E4F87"/>
    <w:rsid w:val="003E519B"/>
    <w:rsid w:val="003E562B"/>
    <w:rsid w:val="003E6423"/>
    <w:rsid w:val="003E669D"/>
    <w:rsid w:val="003E6D38"/>
    <w:rsid w:val="003E70ED"/>
    <w:rsid w:val="003E7366"/>
    <w:rsid w:val="003F0017"/>
    <w:rsid w:val="003F0A4F"/>
    <w:rsid w:val="003F149D"/>
    <w:rsid w:val="003F200E"/>
    <w:rsid w:val="003F2712"/>
    <w:rsid w:val="003F2857"/>
    <w:rsid w:val="003F29DD"/>
    <w:rsid w:val="003F2ACA"/>
    <w:rsid w:val="003F2CA4"/>
    <w:rsid w:val="003F2E24"/>
    <w:rsid w:val="003F2E83"/>
    <w:rsid w:val="003F3466"/>
    <w:rsid w:val="003F3F44"/>
    <w:rsid w:val="003F4640"/>
    <w:rsid w:val="003F4C35"/>
    <w:rsid w:val="003F5575"/>
    <w:rsid w:val="003F608F"/>
    <w:rsid w:val="003F61E1"/>
    <w:rsid w:val="003F632B"/>
    <w:rsid w:val="003F6450"/>
    <w:rsid w:val="003F68DD"/>
    <w:rsid w:val="003F6B59"/>
    <w:rsid w:val="003F6FDC"/>
    <w:rsid w:val="003F74A4"/>
    <w:rsid w:val="003F7BD3"/>
    <w:rsid w:val="0040050E"/>
    <w:rsid w:val="0040215A"/>
    <w:rsid w:val="004027B9"/>
    <w:rsid w:val="00403450"/>
    <w:rsid w:val="004034BA"/>
    <w:rsid w:val="004039C2"/>
    <w:rsid w:val="00403C94"/>
    <w:rsid w:val="00403E44"/>
    <w:rsid w:val="0040469A"/>
    <w:rsid w:val="00405882"/>
    <w:rsid w:val="00405D4E"/>
    <w:rsid w:val="004066AE"/>
    <w:rsid w:val="004067A2"/>
    <w:rsid w:val="00407527"/>
    <w:rsid w:val="0041015A"/>
    <w:rsid w:val="00410CA4"/>
    <w:rsid w:val="0041150A"/>
    <w:rsid w:val="004116BA"/>
    <w:rsid w:val="00411C3F"/>
    <w:rsid w:val="00411F72"/>
    <w:rsid w:val="00412C21"/>
    <w:rsid w:val="0041357A"/>
    <w:rsid w:val="00413637"/>
    <w:rsid w:val="004140AB"/>
    <w:rsid w:val="00414B64"/>
    <w:rsid w:val="00414E43"/>
    <w:rsid w:val="0041521B"/>
    <w:rsid w:val="0041585F"/>
    <w:rsid w:val="0041597B"/>
    <w:rsid w:val="00415B71"/>
    <w:rsid w:val="00415BB1"/>
    <w:rsid w:val="00415C45"/>
    <w:rsid w:val="004160A3"/>
    <w:rsid w:val="0041691B"/>
    <w:rsid w:val="00416E6A"/>
    <w:rsid w:val="0042100D"/>
    <w:rsid w:val="00421505"/>
    <w:rsid w:val="00421B2F"/>
    <w:rsid w:val="00421C37"/>
    <w:rsid w:val="00422AA5"/>
    <w:rsid w:val="00422DCE"/>
    <w:rsid w:val="00422E98"/>
    <w:rsid w:val="00423DE0"/>
    <w:rsid w:val="004252F0"/>
    <w:rsid w:val="00425A96"/>
    <w:rsid w:val="00425D20"/>
    <w:rsid w:val="00425F7E"/>
    <w:rsid w:val="004260E1"/>
    <w:rsid w:val="0042676A"/>
    <w:rsid w:val="0042717F"/>
    <w:rsid w:val="004304B8"/>
    <w:rsid w:val="004306BF"/>
    <w:rsid w:val="0043206E"/>
    <w:rsid w:val="00432399"/>
    <w:rsid w:val="0043259C"/>
    <w:rsid w:val="00432F6E"/>
    <w:rsid w:val="0043311B"/>
    <w:rsid w:val="00434493"/>
    <w:rsid w:val="004347FC"/>
    <w:rsid w:val="00434C17"/>
    <w:rsid w:val="00434D40"/>
    <w:rsid w:val="0043608A"/>
    <w:rsid w:val="00436882"/>
    <w:rsid w:val="00436EF8"/>
    <w:rsid w:val="00436FC2"/>
    <w:rsid w:val="004379EC"/>
    <w:rsid w:val="00437DDA"/>
    <w:rsid w:val="00440004"/>
    <w:rsid w:val="00440825"/>
    <w:rsid w:val="00443366"/>
    <w:rsid w:val="004435D6"/>
    <w:rsid w:val="00443D10"/>
    <w:rsid w:val="00444065"/>
    <w:rsid w:val="00444253"/>
    <w:rsid w:val="00445210"/>
    <w:rsid w:val="004456A2"/>
    <w:rsid w:val="00445AA8"/>
    <w:rsid w:val="00446B9D"/>
    <w:rsid w:val="00446F74"/>
    <w:rsid w:val="00447929"/>
    <w:rsid w:val="00450889"/>
    <w:rsid w:val="00450B57"/>
    <w:rsid w:val="00450D86"/>
    <w:rsid w:val="00451FAA"/>
    <w:rsid w:val="004521A6"/>
    <w:rsid w:val="00452494"/>
    <w:rsid w:val="00452899"/>
    <w:rsid w:val="00452BD6"/>
    <w:rsid w:val="00452DF8"/>
    <w:rsid w:val="0045360A"/>
    <w:rsid w:val="00453891"/>
    <w:rsid w:val="00453DE7"/>
    <w:rsid w:val="00453FFA"/>
    <w:rsid w:val="00455FD9"/>
    <w:rsid w:val="00457680"/>
    <w:rsid w:val="00457C76"/>
    <w:rsid w:val="00457E60"/>
    <w:rsid w:val="0046093F"/>
    <w:rsid w:val="004619DA"/>
    <w:rsid w:val="00462827"/>
    <w:rsid w:val="004628AF"/>
    <w:rsid w:val="00463581"/>
    <w:rsid w:val="00464D54"/>
    <w:rsid w:val="00464EA4"/>
    <w:rsid w:val="00464FFB"/>
    <w:rsid w:val="00465B58"/>
    <w:rsid w:val="00466075"/>
    <w:rsid w:val="00466144"/>
    <w:rsid w:val="004668EA"/>
    <w:rsid w:val="00466B55"/>
    <w:rsid w:val="0046716C"/>
    <w:rsid w:val="00467DDD"/>
    <w:rsid w:val="00470C32"/>
    <w:rsid w:val="004711DE"/>
    <w:rsid w:val="0047206D"/>
    <w:rsid w:val="00472221"/>
    <w:rsid w:val="00472511"/>
    <w:rsid w:val="00472A14"/>
    <w:rsid w:val="00472A64"/>
    <w:rsid w:val="00472A8B"/>
    <w:rsid w:val="00472C32"/>
    <w:rsid w:val="00472F79"/>
    <w:rsid w:val="004732C3"/>
    <w:rsid w:val="004733FB"/>
    <w:rsid w:val="004735CC"/>
    <w:rsid w:val="0047400E"/>
    <w:rsid w:val="00474568"/>
    <w:rsid w:val="004745FF"/>
    <w:rsid w:val="00474DDB"/>
    <w:rsid w:val="0047520A"/>
    <w:rsid w:val="004754E5"/>
    <w:rsid w:val="00475D4B"/>
    <w:rsid w:val="00476297"/>
    <w:rsid w:val="0047672A"/>
    <w:rsid w:val="00476C9F"/>
    <w:rsid w:val="00476EBA"/>
    <w:rsid w:val="004772CB"/>
    <w:rsid w:val="0048013F"/>
    <w:rsid w:val="00480624"/>
    <w:rsid w:val="004807E3"/>
    <w:rsid w:val="00480B03"/>
    <w:rsid w:val="00480D72"/>
    <w:rsid w:val="004810FD"/>
    <w:rsid w:val="004817FA"/>
    <w:rsid w:val="00481C27"/>
    <w:rsid w:val="004822FA"/>
    <w:rsid w:val="00482D8F"/>
    <w:rsid w:val="00482E47"/>
    <w:rsid w:val="00484F45"/>
    <w:rsid w:val="0048555E"/>
    <w:rsid w:val="004859B1"/>
    <w:rsid w:val="004862D1"/>
    <w:rsid w:val="00490098"/>
    <w:rsid w:val="00490475"/>
    <w:rsid w:val="004904C7"/>
    <w:rsid w:val="00490941"/>
    <w:rsid w:val="00490D37"/>
    <w:rsid w:val="004919B5"/>
    <w:rsid w:val="00491AE3"/>
    <w:rsid w:val="00491AFE"/>
    <w:rsid w:val="00491F14"/>
    <w:rsid w:val="00492DC9"/>
    <w:rsid w:val="00492F6F"/>
    <w:rsid w:val="00493842"/>
    <w:rsid w:val="00493881"/>
    <w:rsid w:val="0049455F"/>
    <w:rsid w:val="00494771"/>
    <w:rsid w:val="00494BE6"/>
    <w:rsid w:val="00494C7A"/>
    <w:rsid w:val="00495749"/>
    <w:rsid w:val="00496D0D"/>
    <w:rsid w:val="00496D84"/>
    <w:rsid w:val="004977D2"/>
    <w:rsid w:val="00497AA7"/>
    <w:rsid w:val="00497C8F"/>
    <w:rsid w:val="00497F09"/>
    <w:rsid w:val="004A1E34"/>
    <w:rsid w:val="004A2926"/>
    <w:rsid w:val="004A2B0D"/>
    <w:rsid w:val="004A2CA9"/>
    <w:rsid w:val="004A32E7"/>
    <w:rsid w:val="004A41F3"/>
    <w:rsid w:val="004A5B0C"/>
    <w:rsid w:val="004A60E8"/>
    <w:rsid w:val="004A64D0"/>
    <w:rsid w:val="004A6830"/>
    <w:rsid w:val="004A7111"/>
    <w:rsid w:val="004A720B"/>
    <w:rsid w:val="004A7786"/>
    <w:rsid w:val="004A77A8"/>
    <w:rsid w:val="004A7A29"/>
    <w:rsid w:val="004B0391"/>
    <w:rsid w:val="004B086D"/>
    <w:rsid w:val="004B10FD"/>
    <w:rsid w:val="004B140E"/>
    <w:rsid w:val="004B14AF"/>
    <w:rsid w:val="004B1752"/>
    <w:rsid w:val="004B1A8A"/>
    <w:rsid w:val="004B2237"/>
    <w:rsid w:val="004B27FB"/>
    <w:rsid w:val="004B2A6B"/>
    <w:rsid w:val="004B2E72"/>
    <w:rsid w:val="004B33D0"/>
    <w:rsid w:val="004B357F"/>
    <w:rsid w:val="004B3CD2"/>
    <w:rsid w:val="004B43BD"/>
    <w:rsid w:val="004B47D5"/>
    <w:rsid w:val="004B5134"/>
    <w:rsid w:val="004B5273"/>
    <w:rsid w:val="004B660B"/>
    <w:rsid w:val="004B6908"/>
    <w:rsid w:val="004B6AAF"/>
    <w:rsid w:val="004B7C8D"/>
    <w:rsid w:val="004C007A"/>
    <w:rsid w:val="004C123A"/>
    <w:rsid w:val="004C141E"/>
    <w:rsid w:val="004C24EA"/>
    <w:rsid w:val="004C283C"/>
    <w:rsid w:val="004C2E1F"/>
    <w:rsid w:val="004C3424"/>
    <w:rsid w:val="004C385B"/>
    <w:rsid w:val="004C3AF8"/>
    <w:rsid w:val="004C4A85"/>
    <w:rsid w:val="004C6A53"/>
    <w:rsid w:val="004C732C"/>
    <w:rsid w:val="004C7727"/>
    <w:rsid w:val="004C778B"/>
    <w:rsid w:val="004C7AD9"/>
    <w:rsid w:val="004D055A"/>
    <w:rsid w:val="004D08A9"/>
    <w:rsid w:val="004D0991"/>
    <w:rsid w:val="004D0E1D"/>
    <w:rsid w:val="004D0E78"/>
    <w:rsid w:val="004D0E90"/>
    <w:rsid w:val="004D1488"/>
    <w:rsid w:val="004D1D27"/>
    <w:rsid w:val="004D30AF"/>
    <w:rsid w:val="004D3570"/>
    <w:rsid w:val="004D37F6"/>
    <w:rsid w:val="004D4B0C"/>
    <w:rsid w:val="004D4E37"/>
    <w:rsid w:val="004D50E1"/>
    <w:rsid w:val="004D50FB"/>
    <w:rsid w:val="004D5358"/>
    <w:rsid w:val="004D55DA"/>
    <w:rsid w:val="004D578D"/>
    <w:rsid w:val="004D58CE"/>
    <w:rsid w:val="004D5C0C"/>
    <w:rsid w:val="004D6926"/>
    <w:rsid w:val="004D7701"/>
    <w:rsid w:val="004D7B7C"/>
    <w:rsid w:val="004E0227"/>
    <w:rsid w:val="004E0963"/>
    <w:rsid w:val="004E107B"/>
    <w:rsid w:val="004E17DD"/>
    <w:rsid w:val="004E19B2"/>
    <w:rsid w:val="004E1D9F"/>
    <w:rsid w:val="004E1F00"/>
    <w:rsid w:val="004E3B45"/>
    <w:rsid w:val="004E3C48"/>
    <w:rsid w:val="004E3E73"/>
    <w:rsid w:val="004E47E6"/>
    <w:rsid w:val="004E4B87"/>
    <w:rsid w:val="004E4E77"/>
    <w:rsid w:val="004E50A8"/>
    <w:rsid w:val="004E56CF"/>
    <w:rsid w:val="004E58A9"/>
    <w:rsid w:val="004E5B80"/>
    <w:rsid w:val="004E6237"/>
    <w:rsid w:val="004E62E0"/>
    <w:rsid w:val="004E6591"/>
    <w:rsid w:val="004E689E"/>
    <w:rsid w:val="004E6A3E"/>
    <w:rsid w:val="004E7564"/>
    <w:rsid w:val="004F011A"/>
    <w:rsid w:val="004F01E9"/>
    <w:rsid w:val="004F0A5D"/>
    <w:rsid w:val="004F0A6E"/>
    <w:rsid w:val="004F0ACE"/>
    <w:rsid w:val="004F0B4E"/>
    <w:rsid w:val="004F1BFA"/>
    <w:rsid w:val="004F1C70"/>
    <w:rsid w:val="004F1CC3"/>
    <w:rsid w:val="004F1E25"/>
    <w:rsid w:val="004F348D"/>
    <w:rsid w:val="004F3C54"/>
    <w:rsid w:val="004F4F4C"/>
    <w:rsid w:val="004F5C44"/>
    <w:rsid w:val="004F5E92"/>
    <w:rsid w:val="004F6BE1"/>
    <w:rsid w:val="004F7075"/>
    <w:rsid w:val="004F7C45"/>
    <w:rsid w:val="004F7F6D"/>
    <w:rsid w:val="00500323"/>
    <w:rsid w:val="00500A6F"/>
    <w:rsid w:val="005015FB"/>
    <w:rsid w:val="0050163C"/>
    <w:rsid w:val="0050193F"/>
    <w:rsid w:val="00501A1F"/>
    <w:rsid w:val="00502656"/>
    <w:rsid w:val="00502677"/>
    <w:rsid w:val="005026D3"/>
    <w:rsid w:val="00502812"/>
    <w:rsid w:val="00502E2F"/>
    <w:rsid w:val="00504A64"/>
    <w:rsid w:val="00504AD7"/>
    <w:rsid w:val="00504AF9"/>
    <w:rsid w:val="00504B7C"/>
    <w:rsid w:val="0050513E"/>
    <w:rsid w:val="00506092"/>
    <w:rsid w:val="00506254"/>
    <w:rsid w:val="00506FE7"/>
    <w:rsid w:val="005070B5"/>
    <w:rsid w:val="00507849"/>
    <w:rsid w:val="005100D1"/>
    <w:rsid w:val="005103D6"/>
    <w:rsid w:val="00510B40"/>
    <w:rsid w:val="00510EF1"/>
    <w:rsid w:val="005111B3"/>
    <w:rsid w:val="0051180E"/>
    <w:rsid w:val="00511890"/>
    <w:rsid w:val="00511D0A"/>
    <w:rsid w:val="005120F8"/>
    <w:rsid w:val="00512BBF"/>
    <w:rsid w:val="00513C69"/>
    <w:rsid w:val="00513CC4"/>
    <w:rsid w:val="00513EBE"/>
    <w:rsid w:val="0051443B"/>
    <w:rsid w:val="00516718"/>
    <w:rsid w:val="00516BE2"/>
    <w:rsid w:val="005173A7"/>
    <w:rsid w:val="00517A61"/>
    <w:rsid w:val="00517B49"/>
    <w:rsid w:val="00517E61"/>
    <w:rsid w:val="00517ED9"/>
    <w:rsid w:val="005200E9"/>
    <w:rsid w:val="0052044B"/>
    <w:rsid w:val="00521D7C"/>
    <w:rsid w:val="005229ED"/>
    <w:rsid w:val="00523878"/>
    <w:rsid w:val="00523B9E"/>
    <w:rsid w:val="00525A98"/>
    <w:rsid w:val="00525D34"/>
    <w:rsid w:val="00526564"/>
    <w:rsid w:val="00526ADD"/>
    <w:rsid w:val="005271F7"/>
    <w:rsid w:val="00527CA1"/>
    <w:rsid w:val="00527CAD"/>
    <w:rsid w:val="00527D57"/>
    <w:rsid w:val="00531241"/>
    <w:rsid w:val="005318CC"/>
    <w:rsid w:val="005328C1"/>
    <w:rsid w:val="00533168"/>
    <w:rsid w:val="0053451A"/>
    <w:rsid w:val="0053459C"/>
    <w:rsid w:val="00534673"/>
    <w:rsid w:val="00534CC2"/>
    <w:rsid w:val="00535B1F"/>
    <w:rsid w:val="00535B9D"/>
    <w:rsid w:val="0053641D"/>
    <w:rsid w:val="00536508"/>
    <w:rsid w:val="00536D2A"/>
    <w:rsid w:val="00536E85"/>
    <w:rsid w:val="00537B27"/>
    <w:rsid w:val="00537E87"/>
    <w:rsid w:val="00540BF2"/>
    <w:rsid w:val="00540EB5"/>
    <w:rsid w:val="0054111C"/>
    <w:rsid w:val="00541BA3"/>
    <w:rsid w:val="005423BD"/>
    <w:rsid w:val="005426A2"/>
    <w:rsid w:val="00542723"/>
    <w:rsid w:val="00542A82"/>
    <w:rsid w:val="005431F6"/>
    <w:rsid w:val="00543683"/>
    <w:rsid w:val="0054385C"/>
    <w:rsid w:val="005441BB"/>
    <w:rsid w:val="0054430E"/>
    <w:rsid w:val="005446F2"/>
    <w:rsid w:val="005453F0"/>
    <w:rsid w:val="005457EB"/>
    <w:rsid w:val="00545935"/>
    <w:rsid w:val="00545A15"/>
    <w:rsid w:val="00545CF5"/>
    <w:rsid w:val="005466F3"/>
    <w:rsid w:val="005470AD"/>
    <w:rsid w:val="00547B04"/>
    <w:rsid w:val="0055039A"/>
    <w:rsid w:val="00550C28"/>
    <w:rsid w:val="005515C4"/>
    <w:rsid w:val="00551B67"/>
    <w:rsid w:val="00551BA5"/>
    <w:rsid w:val="0055237A"/>
    <w:rsid w:val="00553615"/>
    <w:rsid w:val="00553C57"/>
    <w:rsid w:val="00553D36"/>
    <w:rsid w:val="00554414"/>
    <w:rsid w:val="00554581"/>
    <w:rsid w:val="00554784"/>
    <w:rsid w:val="00554A16"/>
    <w:rsid w:val="00554BBC"/>
    <w:rsid w:val="00554E95"/>
    <w:rsid w:val="00555A24"/>
    <w:rsid w:val="0055677F"/>
    <w:rsid w:val="0055732E"/>
    <w:rsid w:val="00557B77"/>
    <w:rsid w:val="00557E87"/>
    <w:rsid w:val="00561156"/>
    <w:rsid w:val="005613BF"/>
    <w:rsid w:val="00561A5E"/>
    <w:rsid w:val="00561AD0"/>
    <w:rsid w:val="00562AB9"/>
    <w:rsid w:val="00562D85"/>
    <w:rsid w:val="00563372"/>
    <w:rsid w:val="00563440"/>
    <w:rsid w:val="0056344C"/>
    <w:rsid w:val="00563BF2"/>
    <w:rsid w:val="00563EC3"/>
    <w:rsid w:val="005644E6"/>
    <w:rsid w:val="0056455F"/>
    <w:rsid w:val="00564E9C"/>
    <w:rsid w:val="005650F4"/>
    <w:rsid w:val="005656A0"/>
    <w:rsid w:val="00565C62"/>
    <w:rsid w:val="00565F73"/>
    <w:rsid w:val="00566237"/>
    <w:rsid w:val="00566812"/>
    <w:rsid w:val="00566AE7"/>
    <w:rsid w:val="005705B5"/>
    <w:rsid w:val="00570D0C"/>
    <w:rsid w:val="00571A6A"/>
    <w:rsid w:val="00571D2F"/>
    <w:rsid w:val="00571D4D"/>
    <w:rsid w:val="005722BA"/>
    <w:rsid w:val="0057234E"/>
    <w:rsid w:val="0057298E"/>
    <w:rsid w:val="00572B24"/>
    <w:rsid w:val="00573B9C"/>
    <w:rsid w:val="00575FE4"/>
    <w:rsid w:val="005760F6"/>
    <w:rsid w:val="00576731"/>
    <w:rsid w:val="00576CE9"/>
    <w:rsid w:val="00576DD9"/>
    <w:rsid w:val="00576F2E"/>
    <w:rsid w:val="00577D84"/>
    <w:rsid w:val="00580CA2"/>
    <w:rsid w:val="0058104A"/>
    <w:rsid w:val="005812CC"/>
    <w:rsid w:val="00581491"/>
    <w:rsid w:val="00582872"/>
    <w:rsid w:val="00582FD5"/>
    <w:rsid w:val="00583000"/>
    <w:rsid w:val="00583A0F"/>
    <w:rsid w:val="00583A49"/>
    <w:rsid w:val="00583C7A"/>
    <w:rsid w:val="00584EAC"/>
    <w:rsid w:val="00584FCD"/>
    <w:rsid w:val="00585034"/>
    <w:rsid w:val="0058539C"/>
    <w:rsid w:val="00585E71"/>
    <w:rsid w:val="00586210"/>
    <w:rsid w:val="005863BE"/>
    <w:rsid w:val="005866A2"/>
    <w:rsid w:val="00586E86"/>
    <w:rsid w:val="005873CF"/>
    <w:rsid w:val="00587ACF"/>
    <w:rsid w:val="0059001C"/>
    <w:rsid w:val="0059029C"/>
    <w:rsid w:val="005903E4"/>
    <w:rsid w:val="00591691"/>
    <w:rsid w:val="005920AB"/>
    <w:rsid w:val="00592566"/>
    <w:rsid w:val="005929DB"/>
    <w:rsid w:val="00592E2D"/>
    <w:rsid w:val="00592FE3"/>
    <w:rsid w:val="00593407"/>
    <w:rsid w:val="00593536"/>
    <w:rsid w:val="0059363E"/>
    <w:rsid w:val="00594573"/>
    <w:rsid w:val="00594BBB"/>
    <w:rsid w:val="00594F41"/>
    <w:rsid w:val="0059501C"/>
    <w:rsid w:val="005957D6"/>
    <w:rsid w:val="00595C50"/>
    <w:rsid w:val="00595DAF"/>
    <w:rsid w:val="00595DD0"/>
    <w:rsid w:val="00595DD8"/>
    <w:rsid w:val="005965E7"/>
    <w:rsid w:val="0059697E"/>
    <w:rsid w:val="00596B57"/>
    <w:rsid w:val="00596C90"/>
    <w:rsid w:val="005972E9"/>
    <w:rsid w:val="00597874"/>
    <w:rsid w:val="005A0114"/>
    <w:rsid w:val="005A09D0"/>
    <w:rsid w:val="005A0D60"/>
    <w:rsid w:val="005A22E7"/>
    <w:rsid w:val="005A2D92"/>
    <w:rsid w:val="005A33B9"/>
    <w:rsid w:val="005A37EE"/>
    <w:rsid w:val="005A3A6A"/>
    <w:rsid w:val="005A3BDC"/>
    <w:rsid w:val="005A3ED9"/>
    <w:rsid w:val="005A3FFF"/>
    <w:rsid w:val="005A4547"/>
    <w:rsid w:val="005A4AF6"/>
    <w:rsid w:val="005A4EC9"/>
    <w:rsid w:val="005A6178"/>
    <w:rsid w:val="005A61E3"/>
    <w:rsid w:val="005A6C4E"/>
    <w:rsid w:val="005B0441"/>
    <w:rsid w:val="005B05D0"/>
    <w:rsid w:val="005B066C"/>
    <w:rsid w:val="005B0AA3"/>
    <w:rsid w:val="005B0D2C"/>
    <w:rsid w:val="005B0D5F"/>
    <w:rsid w:val="005B10B2"/>
    <w:rsid w:val="005B24BF"/>
    <w:rsid w:val="005B26AD"/>
    <w:rsid w:val="005B3891"/>
    <w:rsid w:val="005B3AE3"/>
    <w:rsid w:val="005B3CD0"/>
    <w:rsid w:val="005B4A18"/>
    <w:rsid w:val="005B583F"/>
    <w:rsid w:val="005B61A4"/>
    <w:rsid w:val="005B66E4"/>
    <w:rsid w:val="005B6B4C"/>
    <w:rsid w:val="005B7299"/>
    <w:rsid w:val="005C1180"/>
    <w:rsid w:val="005C1220"/>
    <w:rsid w:val="005C1353"/>
    <w:rsid w:val="005C1F41"/>
    <w:rsid w:val="005C2052"/>
    <w:rsid w:val="005C22A5"/>
    <w:rsid w:val="005C2F75"/>
    <w:rsid w:val="005C3AD0"/>
    <w:rsid w:val="005C3C15"/>
    <w:rsid w:val="005C3FA4"/>
    <w:rsid w:val="005C41FF"/>
    <w:rsid w:val="005C48A3"/>
    <w:rsid w:val="005C49BE"/>
    <w:rsid w:val="005C4A69"/>
    <w:rsid w:val="005C5850"/>
    <w:rsid w:val="005C61FB"/>
    <w:rsid w:val="005C684F"/>
    <w:rsid w:val="005C72A6"/>
    <w:rsid w:val="005C734A"/>
    <w:rsid w:val="005C78CE"/>
    <w:rsid w:val="005C7C6F"/>
    <w:rsid w:val="005D0246"/>
    <w:rsid w:val="005D1754"/>
    <w:rsid w:val="005D1FDB"/>
    <w:rsid w:val="005D2067"/>
    <w:rsid w:val="005D2971"/>
    <w:rsid w:val="005D3ABD"/>
    <w:rsid w:val="005D3D04"/>
    <w:rsid w:val="005D50B8"/>
    <w:rsid w:val="005D6E3F"/>
    <w:rsid w:val="005D7031"/>
    <w:rsid w:val="005D74AF"/>
    <w:rsid w:val="005D7978"/>
    <w:rsid w:val="005D7C0B"/>
    <w:rsid w:val="005D7F83"/>
    <w:rsid w:val="005E0132"/>
    <w:rsid w:val="005E0318"/>
    <w:rsid w:val="005E196F"/>
    <w:rsid w:val="005E236C"/>
    <w:rsid w:val="005E2520"/>
    <w:rsid w:val="005E32D4"/>
    <w:rsid w:val="005E361D"/>
    <w:rsid w:val="005E3A3A"/>
    <w:rsid w:val="005E3D35"/>
    <w:rsid w:val="005E3E8B"/>
    <w:rsid w:val="005E4344"/>
    <w:rsid w:val="005E4EDC"/>
    <w:rsid w:val="005E540B"/>
    <w:rsid w:val="005E5887"/>
    <w:rsid w:val="005E63F9"/>
    <w:rsid w:val="005E6F7D"/>
    <w:rsid w:val="005E7DF1"/>
    <w:rsid w:val="005F0149"/>
    <w:rsid w:val="005F06C4"/>
    <w:rsid w:val="005F09A7"/>
    <w:rsid w:val="005F0D2D"/>
    <w:rsid w:val="005F0EA2"/>
    <w:rsid w:val="005F2362"/>
    <w:rsid w:val="005F2438"/>
    <w:rsid w:val="005F2E7F"/>
    <w:rsid w:val="005F3141"/>
    <w:rsid w:val="005F335A"/>
    <w:rsid w:val="005F382B"/>
    <w:rsid w:val="005F3830"/>
    <w:rsid w:val="005F3B4A"/>
    <w:rsid w:val="005F3CDD"/>
    <w:rsid w:val="005F4854"/>
    <w:rsid w:val="005F48DB"/>
    <w:rsid w:val="005F54A8"/>
    <w:rsid w:val="005F54EF"/>
    <w:rsid w:val="005F569A"/>
    <w:rsid w:val="005F57D6"/>
    <w:rsid w:val="005F5833"/>
    <w:rsid w:val="005F5875"/>
    <w:rsid w:val="005F5D4C"/>
    <w:rsid w:val="005F5DA3"/>
    <w:rsid w:val="005F606A"/>
    <w:rsid w:val="005F61B6"/>
    <w:rsid w:val="005F6219"/>
    <w:rsid w:val="005F6C0D"/>
    <w:rsid w:val="005F71D0"/>
    <w:rsid w:val="005F781F"/>
    <w:rsid w:val="005F7F12"/>
    <w:rsid w:val="00600F16"/>
    <w:rsid w:val="00600FC7"/>
    <w:rsid w:val="006015CF"/>
    <w:rsid w:val="00602552"/>
    <w:rsid w:val="00603FD9"/>
    <w:rsid w:val="00604242"/>
    <w:rsid w:val="0060448B"/>
    <w:rsid w:val="006047BB"/>
    <w:rsid w:val="006051B1"/>
    <w:rsid w:val="0060606C"/>
    <w:rsid w:val="006060B3"/>
    <w:rsid w:val="0060660A"/>
    <w:rsid w:val="00606644"/>
    <w:rsid w:val="00606AB9"/>
    <w:rsid w:val="00607124"/>
    <w:rsid w:val="006072CA"/>
    <w:rsid w:val="00607743"/>
    <w:rsid w:val="00607A20"/>
    <w:rsid w:val="00607A79"/>
    <w:rsid w:val="00607FE9"/>
    <w:rsid w:val="00610170"/>
    <w:rsid w:val="006105BE"/>
    <w:rsid w:val="00610D14"/>
    <w:rsid w:val="00610E58"/>
    <w:rsid w:val="00611800"/>
    <w:rsid w:val="00611C78"/>
    <w:rsid w:val="00611D51"/>
    <w:rsid w:val="00612380"/>
    <w:rsid w:val="006125FC"/>
    <w:rsid w:val="0061263A"/>
    <w:rsid w:val="00613002"/>
    <w:rsid w:val="006146A8"/>
    <w:rsid w:val="00614B02"/>
    <w:rsid w:val="006159AA"/>
    <w:rsid w:val="00616814"/>
    <w:rsid w:val="00616BAE"/>
    <w:rsid w:val="00616C99"/>
    <w:rsid w:val="00617477"/>
    <w:rsid w:val="0062097B"/>
    <w:rsid w:val="00620CF3"/>
    <w:rsid w:val="00621CB6"/>
    <w:rsid w:val="00622002"/>
    <w:rsid w:val="006221F1"/>
    <w:rsid w:val="00622FF1"/>
    <w:rsid w:val="0062452C"/>
    <w:rsid w:val="00624ECA"/>
    <w:rsid w:val="006253EA"/>
    <w:rsid w:val="00625ACB"/>
    <w:rsid w:val="00625B17"/>
    <w:rsid w:val="00625E48"/>
    <w:rsid w:val="0062626D"/>
    <w:rsid w:val="00626AEA"/>
    <w:rsid w:val="00626D21"/>
    <w:rsid w:val="0062710B"/>
    <w:rsid w:val="00627D02"/>
    <w:rsid w:val="00627EBA"/>
    <w:rsid w:val="006300AA"/>
    <w:rsid w:val="006306C6"/>
    <w:rsid w:val="00630734"/>
    <w:rsid w:val="006310F8"/>
    <w:rsid w:val="0063283B"/>
    <w:rsid w:val="006328D0"/>
    <w:rsid w:val="00632EDD"/>
    <w:rsid w:val="00633C88"/>
    <w:rsid w:val="00633DB1"/>
    <w:rsid w:val="00633DE5"/>
    <w:rsid w:val="00633E52"/>
    <w:rsid w:val="00634CD9"/>
    <w:rsid w:val="00634EDB"/>
    <w:rsid w:val="0063530F"/>
    <w:rsid w:val="00635566"/>
    <w:rsid w:val="0063591B"/>
    <w:rsid w:val="006366CF"/>
    <w:rsid w:val="0063789E"/>
    <w:rsid w:val="006378CF"/>
    <w:rsid w:val="00637E51"/>
    <w:rsid w:val="00640C0F"/>
    <w:rsid w:val="00641729"/>
    <w:rsid w:val="00641EB5"/>
    <w:rsid w:val="00641FD6"/>
    <w:rsid w:val="0064205C"/>
    <w:rsid w:val="0064376C"/>
    <w:rsid w:val="00644244"/>
    <w:rsid w:val="006443AF"/>
    <w:rsid w:val="006447EC"/>
    <w:rsid w:val="00644B8A"/>
    <w:rsid w:val="00644DA6"/>
    <w:rsid w:val="006457EC"/>
    <w:rsid w:val="00645B73"/>
    <w:rsid w:val="00646615"/>
    <w:rsid w:val="00646911"/>
    <w:rsid w:val="00646A5C"/>
    <w:rsid w:val="00646D4F"/>
    <w:rsid w:val="00651540"/>
    <w:rsid w:val="00651A7D"/>
    <w:rsid w:val="00652859"/>
    <w:rsid w:val="00652D9E"/>
    <w:rsid w:val="00653026"/>
    <w:rsid w:val="00653434"/>
    <w:rsid w:val="00653456"/>
    <w:rsid w:val="006537E1"/>
    <w:rsid w:val="00653A97"/>
    <w:rsid w:val="00653DB9"/>
    <w:rsid w:val="0065454E"/>
    <w:rsid w:val="00654C29"/>
    <w:rsid w:val="00654C64"/>
    <w:rsid w:val="00655718"/>
    <w:rsid w:val="006559DE"/>
    <w:rsid w:val="0065629B"/>
    <w:rsid w:val="0065635E"/>
    <w:rsid w:val="00656959"/>
    <w:rsid w:val="00656D6A"/>
    <w:rsid w:val="006570DA"/>
    <w:rsid w:val="00657B33"/>
    <w:rsid w:val="00660449"/>
    <w:rsid w:val="00660B13"/>
    <w:rsid w:val="00661841"/>
    <w:rsid w:val="00662B83"/>
    <w:rsid w:val="00663B35"/>
    <w:rsid w:val="0066449E"/>
    <w:rsid w:val="006647D8"/>
    <w:rsid w:val="006654C6"/>
    <w:rsid w:val="0066598D"/>
    <w:rsid w:val="00665E30"/>
    <w:rsid w:val="00666894"/>
    <w:rsid w:val="0066692F"/>
    <w:rsid w:val="006669E7"/>
    <w:rsid w:val="00666F83"/>
    <w:rsid w:val="00666FE7"/>
    <w:rsid w:val="006676C3"/>
    <w:rsid w:val="00670C47"/>
    <w:rsid w:val="00670D77"/>
    <w:rsid w:val="00670E7A"/>
    <w:rsid w:val="0067172E"/>
    <w:rsid w:val="0067176D"/>
    <w:rsid w:val="00671A58"/>
    <w:rsid w:val="00671C0F"/>
    <w:rsid w:val="00673299"/>
    <w:rsid w:val="00673411"/>
    <w:rsid w:val="006749B9"/>
    <w:rsid w:val="00674D91"/>
    <w:rsid w:val="0067503D"/>
    <w:rsid w:val="00675353"/>
    <w:rsid w:val="006757CE"/>
    <w:rsid w:val="00676383"/>
    <w:rsid w:val="00676785"/>
    <w:rsid w:val="0067724A"/>
    <w:rsid w:val="0068089C"/>
    <w:rsid w:val="00680D19"/>
    <w:rsid w:val="00681007"/>
    <w:rsid w:val="0068105F"/>
    <w:rsid w:val="006812B8"/>
    <w:rsid w:val="006818CE"/>
    <w:rsid w:val="00681A13"/>
    <w:rsid w:val="00681FD1"/>
    <w:rsid w:val="00682416"/>
    <w:rsid w:val="00682CA2"/>
    <w:rsid w:val="00682F19"/>
    <w:rsid w:val="00683AED"/>
    <w:rsid w:val="006844E5"/>
    <w:rsid w:val="0068471B"/>
    <w:rsid w:val="00684A24"/>
    <w:rsid w:val="006851C5"/>
    <w:rsid w:val="0068567E"/>
    <w:rsid w:val="0068719C"/>
    <w:rsid w:val="006871DE"/>
    <w:rsid w:val="00687233"/>
    <w:rsid w:val="00687812"/>
    <w:rsid w:val="00690F01"/>
    <w:rsid w:val="0069170E"/>
    <w:rsid w:val="00691BC9"/>
    <w:rsid w:val="006923A4"/>
    <w:rsid w:val="00693516"/>
    <w:rsid w:val="00693A10"/>
    <w:rsid w:val="00694099"/>
    <w:rsid w:val="0069552F"/>
    <w:rsid w:val="006958DF"/>
    <w:rsid w:val="00695B2A"/>
    <w:rsid w:val="00695EE6"/>
    <w:rsid w:val="00696251"/>
    <w:rsid w:val="0069699B"/>
    <w:rsid w:val="00696DE1"/>
    <w:rsid w:val="006A0DDA"/>
    <w:rsid w:val="006A19B2"/>
    <w:rsid w:val="006A1F52"/>
    <w:rsid w:val="006A22B8"/>
    <w:rsid w:val="006A273E"/>
    <w:rsid w:val="006A39BD"/>
    <w:rsid w:val="006A40F4"/>
    <w:rsid w:val="006A45E9"/>
    <w:rsid w:val="006A5323"/>
    <w:rsid w:val="006A5742"/>
    <w:rsid w:val="006A59E4"/>
    <w:rsid w:val="006A6D7D"/>
    <w:rsid w:val="006A7499"/>
    <w:rsid w:val="006A7579"/>
    <w:rsid w:val="006A7D5E"/>
    <w:rsid w:val="006B016C"/>
    <w:rsid w:val="006B031D"/>
    <w:rsid w:val="006B0509"/>
    <w:rsid w:val="006B06A9"/>
    <w:rsid w:val="006B086F"/>
    <w:rsid w:val="006B0C70"/>
    <w:rsid w:val="006B13D8"/>
    <w:rsid w:val="006B1781"/>
    <w:rsid w:val="006B17A6"/>
    <w:rsid w:val="006B280D"/>
    <w:rsid w:val="006B2DFA"/>
    <w:rsid w:val="006B3052"/>
    <w:rsid w:val="006B49EA"/>
    <w:rsid w:val="006B4ADC"/>
    <w:rsid w:val="006B595E"/>
    <w:rsid w:val="006B5CB0"/>
    <w:rsid w:val="006B5D5A"/>
    <w:rsid w:val="006B627A"/>
    <w:rsid w:val="006B763D"/>
    <w:rsid w:val="006B795A"/>
    <w:rsid w:val="006B7FFB"/>
    <w:rsid w:val="006C0FAF"/>
    <w:rsid w:val="006C249E"/>
    <w:rsid w:val="006C25C7"/>
    <w:rsid w:val="006C295A"/>
    <w:rsid w:val="006C4084"/>
    <w:rsid w:val="006C409A"/>
    <w:rsid w:val="006C4732"/>
    <w:rsid w:val="006C49AE"/>
    <w:rsid w:val="006C52B8"/>
    <w:rsid w:val="006C53A4"/>
    <w:rsid w:val="006C5475"/>
    <w:rsid w:val="006C5C69"/>
    <w:rsid w:val="006C5E0C"/>
    <w:rsid w:val="006C5F97"/>
    <w:rsid w:val="006C620A"/>
    <w:rsid w:val="006C62F1"/>
    <w:rsid w:val="006C67B9"/>
    <w:rsid w:val="006C6923"/>
    <w:rsid w:val="006C6FFD"/>
    <w:rsid w:val="006C731D"/>
    <w:rsid w:val="006C7351"/>
    <w:rsid w:val="006C7902"/>
    <w:rsid w:val="006D1312"/>
    <w:rsid w:val="006D138E"/>
    <w:rsid w:val="006D2083"/>
    <w:rsid w:val="006D2AAF"/>
    <w:rsid w:val="006D2F8E"/>
    <w:rsid w:val="006D34DA"/>
    <w:rsid w:val="006D383B"/>
    <w:rsid w:val="006D3974"/>
    <w:rsid w:val="006D3C6A"/>
    <w:rsid w:val="006D4758"/>
    <w:rsid w:val="006D4D3D"/>
    <w:rsid w:val="006D4E44"/>
    <w:rsid w:val="006D53B5"/>
    <w:rsid w:val="006D593C"/>
    <w:rsid w:val="006D5BB4"/>
    <w:rsid w:val="006D5F5A"/>
    <w:rsid w:val="006D61B5"/>
    <w:rsid w:val="006D6267"/>
    <w:rsid w:val="006D6680"/>
    <w:rsid w:val="006D69B4"/>
    <w:rsid w:val="006D6C38"/>
    <w:rsid w:val="006D7262"/>
    <w:rsid w:val="006D78C7"/>
    <w:rsid w:val="006E064D"/>
    <w:rsid w:val="006E0B22"/>
    <w:rsid w:val="006E0BCD"/>
    <w:rsid w:val="006E1462"/>
    <w:rsid w:val="006E174A"/>
    <w:rsid w:val="006E1D77"/>
    <w:rsid w:val="006E2609"/>
    <w:rsid w:val="006E2676"/>
    <w:rsid w:val="006E28B7"/>
    <w:rsid w:val="006E2C95"/>
    <w:rsid w:val="006E2F81"/>
    <w:rsid w:val="006E38B6"/>
    <w:rsid w:val="006E38EC"/>
    <w:rsid w:val="006E3E1C"/>
    <w:rsid w:val="006E4B89"/>
    <w:rsid w:val="006E55B2"/>
    <w:rsid w:val="006E6417"/>
    <w:rsid w:val="006E6770"/>
    <w:rsid w:val="006E6A17"/>
    <w:rsid w:val="006E70BC"/>
    <w:rsid w:val="006E71BB"/>
    <w:rsid w:val="006E72CD"/>
    <w:rsid w:val="006E74E4"/>
    <w:rsid w:val="006F067C"/>
    <w:rsid w:val="006F0969"/>
    <w:rsid w:val="006F1081"/>
    <w:rsid w:val="006F1A83"/>
    <w:rsid w:val="006F1B72"/>
    <w:rsid w:val="006F21FE"/>
    <w:rsid w:val="006F23E0"/>
    <w:rsid w:val="006F2564"/>
    <w:rsid w:val="006F2FD7"/>
    <w:rsid w:val="006F3166"/>
    <w:rsid w:val="006F354E"/>
    <w:rsid w:val="006F3649"/>
    <w:rsid w:val="006F3A9E"/>
    <w:rsid w:val="006F3F4E"/>
    <w:rsid w:val="006F4C2A"/>
    <w:rsid w:val="006F4F54"/>
    <w:rsid w:val="006F571A"/>
    <w:rsid w:val="006F605C"/>
    <w:rsid w:val="006F6A36"/>
    <w:rsid w:val="006F6D64"/>
    <w:rsid w:val="006F7BD4"/>
    <w:rsid w:val="00700400"/>
    <w:rsid w:val="00700DF7"/>
    <w:rsid w:val="007017EE"/>
    <w:rsid w:val="00701B82"/>
    <w:rsid w:val="00701F71"/>
    <w:rsid w:val="007022FB"/>
    <w:rsid w:val="007028CD"/>
    <w:rsid w:val="007038A0"/>
    <w:rsid w:val="007038FC"/>
    <w:rsid w:val="00704140"/>
    <w:rsid w:val="0070456C"/>
    <w:rsid w:val="00704D81"/>
    <w:rsid w:val="007058D7"/>
    <w:rsid w:val="00705BE6"/>
    <w:rsid w:val="00705EC7"/>
    <w:rsid w:val="007063DA"/>
    <w:rsid w:val="0070671A"/>
    <w:rsid w:val="007067E6"/>
    <w:rsid w:val="007069AD"/>
    <w:rsid w:val="00706C9E"/>
    <w:rsid w:val="0070736A"/>
    <w:rsid w:val="00707547"/>
    <w:rsid w:val="00711223"/>
    <w:rsid w:val="00711427"/>
    <w:rsid w:val="00712313"/>
    <w:rsid w:val="00712516"/>
    <w:rsid w:val="00712F65"/>
    <w:rsid w:val="007155BB"/>
    <w:rsid w:val="00715874"/>
    <w:rsid w:val="00715DC3"/>
    <w:rsid w:val="0071615C"/>
    <w:rsid w:val="007161AE"/>
    <w:rsid w:val="007163F0"/>
    <w:rsid w:val="00716B2D"/>
    <w:rsid w:val="007174AD"/>
    <w:rsid w:val="0071755F"/>
    <w:rsid w:val="007179FE"/>
    <w:rsid w:val="00717D33"/>
    <w:rsid w:val="00717F6C"/>
    <w:rsid w:val="00720D48"/>
    <w:rsid w:val="00720FDB"/>
    <w:rsid w:val="007213CA"/>
    <w:rsid w:val="00721AC7"/>
    <w:rsid w:val="00721DC8"/>
    <w:rsid w:val="00722051"/>
    <w:rsid w:val="0072260F"/>
    <w:rsid w:val="00722A1B"/>
    <w:rsid w:val="00722EA1"/>
    <w:rsid w:val="007231A4"/>
    <w:rsid w:val="00723C70"/>
    <w:rsid w:val="00723DB0"/>
    <w:rsid w:val="00724205"/>
    <w:rsid w:val="007244F6"/>
    <w:rsid w:val="00724C36"/>
    <w:rsid w:val="00724F20"/>
    <w:rsid w:val="00725900"/>
    <w:rsid w:val="0072594E"/>
    <w:rsid w:val="0072695F"/>
    <w:rsid w:val="00726E50"/>
    <w:rsid w:val="00726F1F"/>
    <w:rsid w:val="00727A48"/>
    <w:rsid w:val="00727AB6"/>
    <w:rsid w:val="007302B2"/>
    <w:rsid w:val="00730750"/>
    <w:rsid w:val="0073085F"/>
    <w:rsid w:val="0073093A"/>
    <w:rsid w:val="007310FD"/>
    <w:rsid w:val="00731790"/>
    <w:rsid w:val="007326ED"/>
    <w:rsid w:val="007334DC"/>
    <w:rsid w:val="00733D0A"/>
    <w:rsid w:val="00733F76"/>
    <w:rsid w:val="007342E4"/>
    <w:rsid w:val="00734918"/>
    <w:rsid w:val="00734B2A"/>
    <w:rsid w:val="00734DFA"/>
    <w:rsid w:val="00734E5B"/>
    <w:rsid w:val="0073500A"/>
    <w:rsid w:val="00736DD7"/>
    <w:rsid w:val="00737454"/>
    <w:rsid w:val="00737461"/>
    <w:rsid w:val="00737D46"/>
    <w:rsid w:val="00737E93"/>
    <w:rsid w:val="00737F28"/>
    <w:rsid w:val="00740017"/>
    <w:rsid w:val="0074017B"/>
    <w:rsid w:val="00740BC3"/>
    <w:rsid w:val="007424C9"/>
    <w:rsid w:val="00742600"/>
    <w:rsid w:val="0074310F"/>
    <w:rsid w:val="0074335B"/>
    <w:rsid w:val="0074379B"/>
    <w:rsid w:val="00744153"/>
    <w:rsid w:val="00745299"/>
    <w:rsid w:val="0074535B"/>
    <w:rsid w:val="00745BF4"/>
    <w:rsid w:val="00745C8F"/>
    <w:rsid w:val="007463F3"/>
    <w:rsid w:val="0074675B"/>
    <w:rsid w:val="0074688E"/>
    <w:rsid w:val="007479A5"/>
    <w:rsid w:val="00747A55"/>
    <w:rsid w:val="00750125"/>
    <w:rsid w:val="00750B67"/>
    <w:rsid w:val="00750CA9"/>
    <w:rsid w:val="00751F50"/>
    <w:rsid w:val="00752131"/>
    <w:rsid w:val="00752166"/>
    <w:rsid w:val="00752C60"/>
    <w:rsid w:val="007533F7"/>
    <w:rsid w:val="00753B51"/>
    <w:rsid w:val="0075422A"/>
    <w:rsid w:val="007544BC"/>
    <w:rsid w:val="007546AA"/>
    <w:rsid w:val="007548E8"/>
    <w:rsid w:val="00755511"/>
    <w:rsid w:val="00755875"/>
    <w:rsid w:val="00755CB8"/>
    <w:rsid w:val="00755E0D"/>
    <w:rsid w:val="007575AB"/>
    <w:rsid w:val="00757AC5"/>
    <w:rsid w:val="00761258"/>
    <w:rsid w:val="007614E1"/>
    <w:rsid w:val="00762557"/>
    <w:rsid w:val="00762639"/>
    <w:rsid w:val="00762D5C"/>
    <w:rsid w:val="00762D80"/>
    <w:rsid w:val="0076312E"/>
    <w:rsid w:val="00763929"/>
    <w:rsid w:val="00763E35"/>
    <w:rsid w:val="0076454E"/>
    <w:rsid w:val="00764B4E"/>
    <w:rsid w:val="00765F1B"/>
    <w:rsid w:val="00766A80"/>
    <w:rsid w:val="00767642"/>
    <w:rsid w:val="00767BC4"/>
    <w:rsid w:val="00767D04"/>
    <w:rsid w:val="00770420"/>
    <w:rsid w:val="0077099C"/>
    <w:rsid w:val="00771542"/>
    <w:rsid w:val="00772326"/>
    <w:rsid w:val="00772821"/>
    <w:rsid w:val="007731AF"/>
    <w:rsid w:val="00774407"/>
    <w:rsid w:val="0077489C"/>
    <w:rsid w:val="00774C11"/>
    <w:rsid w:val="00775345"/>
    <w:rsid w:val="00775998"/>
    <w:rsid w:val="00775A57"/>
    <w:rsid w:val="00775CBB"/>
    <w:rsid w:val="007803CC"/>
    <w:rsid w:val="00780602"/>
    <w:rsid w:val="0078074F"/>
    <w:rsid w:val="00781334"/>
    <w:rsid w:val="007813BB"/>
    <w:rsid w:val="007813FB"/>
    <w:rsid w:val="00781EC6"/>
    <w:rsid w:val="00783117"/>
    <w:rsid w:val="007831DE"/>
    <w:rsid w:val="00783F3B"/>
    <w:rsid w:val="007849CA"/>
    <w:rsid w:val="00784B25"/>
    <w:rsid w:val="00784C56"/>
    <w:rsid w:val="00784F73"/>
    <w:rsid w:val="0078563A"/>
    <w:rsid w:val="0078585F"/>
    <w:rsid w:val="00785B39"/>
    <w:rsid w:val="00786451"/>
    <w:rsid w:val="00786D2F"/>
    <w:rsid w:val="00786DA2"/>
    <w:rsid w:val="0078712E"/>
    <w:rsid w:val="00787449"/>
    <w:rsid w:val="00787C30"/>
    <w:rsid w:val="00787E4F"/>
    <w:rsid w:val="00790CDC"/>
    <w:rsid w:val="007917C6"/>
    <w:rsid w:val="007917E6"/>
    <w:rsid w:val="00791816"/>
    <w:rsid w:val="0079189D"/>
    <w:rsid w:val="00791C04"/>
    <w:rsid w:val="00791DC0"/>
    <w:rsid w:val="00793370"/>
    <w:rsid w:val="007938FC"/>
    <w:rsid w:val="0079412C"/>
    <w:rsid w:val="00794202"/>
    <w:rsid w:val="0079429A"/>
    <w:rsid w:val="00794B30"/>
    <w:rsid w:val="007953CD"/>
    <w:rsid w:val="007964B7"/>
    <w:rsid w:val="007966EB"/>
    <w:rsid w:val="007972BC"/>
    <w:rsid w:val="00797609"/>
    <w:rsid w:val="007977FA"/>
    <w:rsid w:val="00797BCE"/>
    <w:rsid w:val="007A010B"/>
    <w:rsid w:val="007A03B5"/>
    <w:rsid w:val="007A0580"/>
    <w:rsid w:val="007A0809"/>
    <w:rsid w:val="007A1181"/>
    <w:rsid w:val="007A17C5"/>
    <w:rsid w:val="007A1963"/>
    <w:rsid w:val="007A1965"/>
    <w:rsid w:val="007A1E63"/>
    <w:rsid w:val="007A23B2"/>
    <w:rsid w:val="007A2801"/>
    <w:rsid w:val="007A2A00"/>
    <w:rsid w:val="007A3828"/>
    <w:rsid w:val="007A3845"/>
    <w:rsid w:val="007A385A"/>
    <w:rsid w:val="007A3CC3"/>
    <w:rsid w:val="007A42EA"/>
    <w:rsid w:val="007A4431"/>
    <w:rsid w:val="007A4485"/>
    <w:rsid w:val="007A5050"/>
    <w:rsid w:val="007A56B2"/>
    <w:rsid w:val="007A6384"/>
    <w:rsid w:val="007A6D6A"/>
    <w:rsid w:val="007A7117"/>
    <w:rsid w:val="007A78E0"/>
    <w:rsid w:val="007B044F"/>
    <w:rsid w:val="007B0B3E"/>
    <w:rsid w:val="007B0F31"/>
    <w:rsid w:val="007B150C"/>
    <w:rsid w:val="007B1855"/>
    <w:rsid w:val="007B2A2B"/>
    <w:rsid w:val="007B3574"/>
    <w:rsid w:val="007B43B6"/>
    <w:rsid w:val="007B449C"/>
    <w:rsid w:val="007B498F"/>
    <w:rsid w:val="007B4A65"/>
    <w:rsid w:val="007B4B5F"/>
    <w:rsid w:val="007B4DD8"/>
    <w:rsid w:val="007B52AB"/>
    <w:rsid w:val="007B56BF"/>
    <w:rsid w:val="007B5858"/>
    <w:rsid w:val="007B5A28"/>
    <w:rsid w:val="007B5C74"/>
    <w:rsid w:val="007B5C8B"/>
    <w:rsid w:val="007B68C4"/>
    <w:rsid w:val="007B71D1"/>
    <w:rsid w:val="007C0D06"/>
    <w:rsid w:val="007C13F5"/>
    <w:rsid w:val="007C1FA2"/>
    <w:rsid w:val="007C20AD"/>
    <w:rsid w:val="007C2DE6"/>
    <w:rsid w:val="007C2FDD"/>
    <w:rsid w:val="007C31E2"/>
    <w:rsid w:val="007C33D7"/>
    <w:rsid w:val="007C3732"/>
    <w:rsid w:val="007C39BD"/>
    <w:rsid w:val="007C3B9D"/>
    <w:rsid w:val="007C3F97"/>
    <w:rsid w:val="007C418B"/>
    <w:rsid w:val="007C50AF"/>
    <w:rsid w:val="007C59D8"/>
    <w:rsid w:val="007C5E88"/>
    <w:rsid w:val="007C6F53"/>
    <w:rsid w:val="007C72C9"/>
    <w:rsid w:val="007C7394"/>
    <w:rsid w:val="007C77F1"/>
    <w:rsid w:val="007D03EB"/>
    <w:rsid w:val="007D15A2"/>
    <w:rsid w:val="007D1C09"/>
    <w:rsid w:val="007D1E52"/>
    <w:rsid w:val="007D200A"/>
    <w:rsid w:val="007D32E3"/>
    <w:rsid w:val="007D33FB"/>
    <w:rsid w:val="007D42F7"/>
    <w:rsid w:val="007D4504"/>
    <w:rsid w:val="007D4AC5"/>
    <w:rsid w:val="007D5657"/>
    <w:rsid w:val="007D5B95"/>
    <w:rsid w:val="007D5C89"/>
    <w:rsid w:val="007D5DA3"/>
    <w:rsid w:val="007D72EA"/>
    <w:rsid w:val="007E2589"/>
    <w:rsid w:val="007E271E"/>
    <w:rsid w:val="007E40D7"/>
    <w:rsid w:val="007E4C69"/>
    <w:rsid w:val="007E5104"/>
    <w:rsid w:val="007E519C"/>
    <w:rsid w:val="007E5264"/>
    <w:rsid w:val="007E573E"/>
    <w:rsid w:val="007E5E5C"/>
    <w:rsid w:val="007E653C"/>
    <w:rsid w:val="007E69BB"/>
    <w:rsid w:val="007E6D4E"/>
    <w:rsid w:val="007E6D7A"/>
    <w:rsid w:val="007F0549"/>
    <w:rsid w:val="007F0C3A"/>
    <w:rsid w:val="007F1A83"/>
    <w:rsid w:val="007F1B05"/>
    <w:rsid w:val="007F1BF0"/>
    <w:rsid w:val="007F2365"/>
    <w:rsid w:val="007F2FC9"/>
    <w:rsid w:val="007F373B"/>
    <w:rsid w:val="007F3920"/>
    <w:rsid w:val="007F5DD3"/>
    <w:rsid w:val="007F5E68"/>
    <w:rsid w:val="007F6251"/>
    <w:rsid w:val="007F65ED"/>
    <w:rsid w:val="007F6A2F"/>
    <w:rsid w:val="007F6A55"/>
    <w:rsid w:val="007F77A3"/>
    <w:rsid w:val="007F7A79"/>
    <w:rsid w:val="007F7D42"/>
    <w:rsid w:val="008003B5"/>
    <w:rsid w:val="008003C6"/>
    <w:rsid w:val="0080058F"/>
    <w:rsid w:val="00800662"/>
    <w:rsid w:val="0080079E"/>
    <w:rsid w:val="00800DC5"/>
    <w:rsid w:val="00801625"/>
    <w:rsid w:val="0080167E"/>
    <w:rsid w:val="008018F2"/>
    <w:rsid w:val="00801C01"/>
    <w:rsid w:val="00802941"/>
    <w:rsid w:val="008033D1"/>
    <w:rsid w:val="00803DD5"/>
    <w:rsid w:val="00804297"/>
    <w:rsid w:val="00804614"/>
    <w:rsid w:val="00804CC7"/>
    <w:rsid w:val="00804DB6"/>
    <w:rsid w:val="0080647E"/>
    <w:rsid w:val="008067A5"/>
    <w:rsid w:val="00806CC7"/>
    <w:rsid w:val="00806D9B"/>
    <w:rsid w:val="0080724C"/>
    <w:rsid w:val="0080755D"/>
    <w:rsid w:val="00811130"/>
    <w:rsid w:val="0081134D"/>
    <w:rsid w:val="00813833"/>
    <w:rsid w:val="00813DC5"/>
    <w:rsid w:val="008150FB"/>
    <w:rsid w:val="008152C6"/>
    <w:rsid w:val="0081594C"/>
    <w:rsid w:val="00815BF8"/>
    <w:rsid w:val="0081622F"/>
    <w:rsid w:val="00816FCA"/>
    <w:rsid w:val="008173C1"/>
    <w:rsid w:val="008174F0"/>
    <w:rsid w:val="008176FE"/>
    <w:rsid w:val="00817EA3"/>
    <w:rsid w:val="0082039B"/>
    <w:rsid w:val="00820B96"/>
    <w:rsid w:val="00821050"/>
    <w:rsid w:val="008211CB"/>
    <w:rsid w:val="008214FB"/>
    <w:rsid w:val="00822B8E"/>
    <w:rsid w:val="0082371A"/>
    <w:rsid w:val="00823932"/>
    <w:rsid w:val="00823A99"/>
    <w:rsid w:val="0082459F"/>
    <w:rsid w:val="00825020"/>
    <w:rsid w:val="00826073"/>
    <w:rsid w:val="00826128"/>
    <w:rsid w:val="00826666"/>
    <w:rsid w:val="0082681F"/>
    <w:rsid w:val="00826832"/>
    <w:rsid w:val="008274D9"/>
    <w:rsid w:val="00827F55"/>
    <w:rsid w:val="00830146"/>
    <w:rsid w:val="0083017F"/>
    <w:rsid w:val="008307F6"/>
    <w:rsid w:val="00830C73"/>
    <w:rsid w:val="0083144B"/>
    <w:rsid w:val="00832177"/>
    <w:rsid w:val="00832199"/>
    <w:rsid w:val="008322EA"/>
    <w:rsid w:val="00832883"/>
    <w:rsid w:val="008330BE"/>
    <w:rsid w:val="0083373F"/>
    <w:rsid w:val="00833C01"/>
    <w:rsid w:val="00834A51"/>
    <w:rsid w:val="00834DDB"/>
    <w:rsid w:val="008375D7"/>
    <w:rsid w:val="00837A1D"/>
    <w:rsid w:val="00840234"/>
    <w:rsid w:val="00840D8E"/>
    <w:rsid w:val="0084379A"/>
    <w:rsid w:val="00843D11"/>
    <w:rsid w:val="00843FE4"/>
    <w:rsid w:val="00844794"/>
    <w:rsid w:val="00844B18"/>
    <w:rsid w:val="008465F6"/>
    <w:rsid w:val="00847A2A"/>
    <w:rsid w:val="00847DEF"/>
    <w:rsid w:val="00851182"/>
    <w:rsid w:val="00851971"/>
    <w:rsid w:val="00852385"/>
    <w:rsid w:val="008531A6"/>
    <w:rsid w:val="008536C7"/>
    <w:rsid w:val="008551F7"/>
    <w:rsid w:val="008553D0"/>
    <w:rsid w:val="00855D1D"/>
    <w:rsid w:val="00857554"/>
    <w:rsid w:val="00857E8F"/>
    <w:rsid w:val="00860EA0"/>
    <w:rsid w:val="00861E1D"/>
    <w:rsid w:val="00862096"/>
    <w:rsid w:val="0086297D"/>
    <w:rsid w:val="00862D2E"/>
    <w:rsid w:val="00862DEE"/>
    <w:rsid w:val="00862E08"/>
    <w:rsid w:val="008630A8"/>
    <w:rsid w:val="00863548"/>
    <w:rsid w:val="00864148"/>
    <w:rsid w:val="00864334"/>
    <w:rsid w:val="00864A14"/>
    <w:rsid w:val="00865FF3"/>
    <w:rsid w:val="008662B7"/>
    <w:rsid w:val="00866337"/>
    <w:rsid w:val="00866B32"/>
    <w:rsid w:val="00866C8E"/>
    <w:rsid w:val="00866E2F"/>
    <w:rsid w:val="008673CD"/>
    <w:rsid w:val="008678B4"/>
    <w:rsid w:val="00870142"/>
    <w:rsid w:val="00870F16"/>
    <w:rsid w:val="00871022"/>
    <w:rsid w:val="00871CF0"/>
    <w:rsid w:val="008721D0"/>
    <w:rsid w:val="008723D8"/>
    <w:rsid w:val="00872403"/>
    <w:rsid w:val="00872744"/>
    <w:rsid w:val="00873735"/>
    <w:rsid w:val="0087399C"/>
    <w:rsid w:val="00874122"/>
    <w:rsid w:val="0087414C"/>
    <w:rsid w:val="008745E1"/>
    <w:rsid w:val="00874B6E"/>
    <w:rsid w:val="0087516D"/>
    <w:rsid w:val="00875F5F"/>
    <w:rsid w:val="00876128"/>
    <w:rsid w:val="00877250"/>
    <w:rsid w:val="00877BE5"/>
    <w:rsid w:val="00880140"/>
    <w:rsid w:val="00880153"/>
    <w:rsid w:val="00880659"/>
    <w:rsid w:val="008806B3"/>
    <w:rsid w:val="008817E5"/>
    <w:rsid w:val="00881939"/>
    <w:rsid w:val="0088202D"/>
    <w:rsid w:val="00882CB1"/>
    <w:rsid w:val="00883432"/>
    <w:rsid w:val="0088378F"/>
    <w:rsid w:val="008839DC"/>
    <w:rsid w:val="00884874"/>
    <w:rsid w:val="00884E0D"/>
    <w:rsid w:val="008858EB"/>
    <w:rsid w:val="0088590E"/>
    <w:rsid w:val="00885ACB"/>
    <w:rsid w:val="00885BBB"/>
    <w:rsid w:val="00886E54"/>
    <w:rsid w:val="00887999"/>
    <w:rsid w:val="00887DC7"/>
    <w:rsid w:val="00892286"/>
    <w:rsid w:val="00892DA9"/>
    <w:rsid w:val="0089339B"/>
    <w:rsid w:val="008937A3"/>
    <w:rsid w:val="0089454D"/>
    <w:rsid w:val="00894875"/>
    <w:rsid w:val="0089489F"/>
    <w:rsid w:val="008948B0"/>
    <w:rsid w:val="00894970"/>
    <w:rsid w:val="00895910"/>
    <w:rsid w:val="008960CE"/>
    <w:rsid w:val="0089611D"/>
    <w:rsid w:val="008962F5"/>
    <w:rsid w:val="008964D9"/>
    <w:rsid w:val="00897341"/>
    <w:rsid w:val="00897A70"/>
    <w:rsid w:val="008A040E"/>
    <w:rsid w:val="008A0AEA"/>
    <w:rsid w:val="008A187A"/>
    <w:rsid w:val="008A1E09"/>
    <w:rsid w:val="008A28C9"/>
    <w:rsid w:val="008A2FD7"/>
    <w:rsid w:val="008A3071"/>
    <w:rsid w:val="008A313F"/>
    <w:rsid w:val="008A319A"/>
    <w:rsid w:val="008A32CE"/>
    <w:rsid w:val="008A332C"/>
    <w:rsid w:val="008A3B7C"/>
    <w:rsid w:val="008A3C39"/>
    <w:rsid w:val="008A46C5"/>
    <w:rsid w:val="008A48F5"/>
    <w:rsid w:val="008A4DE3"/>
    <w:rsid w:val="008A5665"/>
    <w:rsid w:val="008A6058"/>
    <w:rsid w:val="008A6BFD"/>
    <w:rsid w:val="008B08B0"/>
    <w:rsid w:val="008B11DD"/>
    <w:rsid w:val="008B1455"/>
    <w:rsid w:val="008B1F66"/>
    <w:rsid w:val="008B20B0"/>
    <w:rsid w:val="008B26E0"/>
    <w:rsid w:val="008B2F56"/>
    <w:rsid w:val="008B4A77"/>
    <w:rsid w:val="008B5186"/>
    <w:rsid w:val="008B5679"/>
    <w:rsid w:val="008B5C86"/>
    <w:rsid w:val="008B637A"/>
    <w:rsid w:val="008B657E"/>
    <w:rsid w:val="008B71CA"/>
    <w:rsid w:val="008B7F95"/>
    <w:rsid w:val="008C03FF"/>
    <w:rsid w:val="008C0E60"/>
    <w:rsid w:val="008C1D2B"/>
    <w:rsid w:val="008C1E66"/>
    <w:rsid w:val="008C1ED7"/>
    <w:rsid w:val="008C2997"/>
    <w:rsid w:val="008C2ADD"/>
    <w:rsid w:val="008C2DBD"/>
    <w:rsid w:val="008C30C2"/>
    <w:rsid w:val="008C5372"/>
    <w:rsid w:val="008C58BE"/>
    <w:rsid w:val="008C5BC7"/>
    <w:rsid w:val="008C5E3C"/>
    <w:rsid w:val="008C647A"/>
    <w:rsid w:val="008C64FE"/>
    <w:rsid w:val="008C6E91"/>
    <w:rsid w:val="008C778D"/>
    <w:rsid w:val="008D0B1F"/>
    <w:rsid w:val="008D0BE7"/>
    <w:rsid w:val="008D0CEF"/>
    <w:rsid w:val="008D1EF8"/>
    <w:rsid w:val="008D388F"/>
    <w:rsid w:val="008D4402"/>
    <w:rsid w:val="008D492B"/>
    <w:rsid w:val="008D4B39"/>
    <w:rsid w:val="008D4C94"/>
    <w:rsid w:val="008D5553"/>
    <w:rsid w:val="008D59EC"/>
    <w:rsid w:val="008D59FE"/>
    <w:rsid w:val="008D68A7"/>
    <w:rsid w:val="008D76B5"/>
    <w:rsid w:val="008D7798"/>
    <w:rsid w:val="008E04B4"/>
    <w:rsid w:val="008E05DF"/>
    <w:rsid w:val="008E0A07"/>
    <w:rsid w:val="008E10B9"/>
    <w:rsid w:val="008E11E6"/>
    <w:rsid w:val="008E1534"/>
    <w:rsid w:val="008E17EB"/>
    <w:rsid w:val="008E18D0"/>
    <w:rsid w:val="008E1BE4"/>
    <w:rsid w:val="008E22F8"/>
    <w:rsid w:val="008E25B6"/>
    <w:rsid w:val="008E27F0"/>
    <w:rsid w:val="008E39CD"/>
    <w:rsid w:val="008E3A50"/>
    <w:rsid w:val="008E40F2"/>
    <w:rsid w:val="008E45FF"/>
    <w:rsid w:val="008E4A02"/>
    <w:rsid w:val="008E4AB3"/>
    <w:rsid w:val="008E4BB0"/>
    <w:rsid w:val="008E4BB6"/>
    <w:rsid w:val="008E5A41"/>
    <w:rsid w:val="008E5C59"/>
    <w:rsid w:val="008E5D2E"/>
    <w:rsid w:val="008E687E"/>
    <w:rsid w:val="008E7C88"/>
    <w:rsid w:val="008E7E68"/>
    <w:rsid w:val="008F00DB"/>
    <w:rsid w:val="008F033A"/>
    <w:rsid w:val="008F0998"/>
    <w:rsid w:val="008F0BC3"/>
    <w:rsid w:val="008F0BD9"/>
    <w:rsid w:val="008F107A"/>
    <w:rsid w:val="008F148B"/>
    <w:rsid w:val="008F153B"/>
    <w:rsid w:val="008F220A"/>
    <w:rsid w:val="008F2AD6"/>
    <w:rsid w:val="008F2E73"/>
    <w:rsid w:val="008F2EA2"/>
    <w:rsid w:val="008F2F28"/>
    <w:rsid w:val="008F3357"/>
    <w:rsid w:val="008F3C82"/>
    <w:rsid w:val="008F48FC"/>
    <w:rsid w:val="008F4A99"/>
    <w:rsid w:val="008F4BA4"/>
    <w:rsid w:val="008F4F32"/>
    <w:rsid w:val="008F4F3C"/>
    <w:rsid w:val="008F5F21"/>
    <w:rsid w:val="008F610C"/>
    <w:rsid w:val="008F65E5"/>
    <w:rsid w:val="008F69AD"/>
    <w:rsid w:val="008F7230"/>
    <w:rsid w:val="008F75BE"/>
    <w:rsid w:val="008F7711"/>
    <w:rsid w:val="008F7DB8"/>
    <w:rsid w:val="008F7E65"/>
    <w:rsid w:val="00900199"/>
    <w:rsid w:val="0090073C"/>
    <w:rsid w:val="009008FB"/>
    <w:rsid w:val="00900BD9"/>
    <w:rsid w:val="00900F7E"/>
    <w:rsid w:val="00901D71"/>
    <w:rsid w:val="00902918"/>
    <w:rsid w:val="009036F7"/>
    <w:rsid w:val="009039EE"/>
    <w:rsid w:val="00903B4C"/>
    <w:rsid w:val="009042E3"/>
    <w:rsid w:val="00904773"/>
    <w:rsid w:val="00904F89"/>
    <w:rsid w:val="0090562A"/>
    <w:rsid w:val="009057FD"/>
    <w:rsid w:val="00905E6A"/>
    <w:rsid w:val="00906253"/>
    <w:rsid w:val="0090633C"/>
    <w:rsid w:val="009069C1"/>
    <w:rsid w:val="00910039"/>
    <w:rsid w:val="009103B4"/>
    <w:rsid w:val="009103FA"/>
    <w:rsid w:val="00910C85"/>
    <w:rsid w:val="00911693"/>
    <w:rsid w:val="00911A34"/>
    <w:rsid w:val="0091257D"/>
    <w:rsid w:val="00912C17"/>
    <w:rsid w:val="00912C70"/>
    <w:rsid w:val="0091413A"/>
    <w:rsid w:val="0091476E"/>
    <w:rsid w:val="00914CC9"/>
    <w:rsid w:val="00914F2D"/>
    <w:rsid w:val="0091553C"/>
    <w:rsid w:val="00915A57"/>
    <w:rsid w:val="00916232"/>
    <w:rsid w:val="009169F5"/>
    <w:rsid w:val="00916DFC"/>
    <w:rsid w:val="00917449"/>
    <w:rsid w:val="00917F10"/>
    <w:rsid w:val="00920C1C"/>
    <w:rsid w:val="00920D06"/>
    <w:rsid w:val="009213D3"/>
    <w:rsid w:val="009217D7"/>
    <w:rsid w:val="0092262D"/>
    <w:rsid w:val="009228D5"/>
    <w:rsid w:val="00923EE6"/>
    <w:rsid w:val="00924023"/>
    <w:rsid w:val="0092404E"/>
    <w:rsid w:val="0092406E"/>
    <w:rsid w:val="00924A2D"/>
    <w:rsid w:val="00925449"/>
    <w:rsid w:val="00925DD5"/>
    <w:rsid w:val="00926538"/>
    <w:rsid w:val="00926C67"/>
    <w:rsid w:val="009275B6"/>
    <w:rsid w:val="009306DF"/>
    <w:rsid w:val="009312DC"/>
    <w:rsid w:val="0093176C"/>
    <w:rsid w:val="009318CE"/>
    <w:rsid w:val="00931B34"/>
    <w:rsid w:val="00932606"/>
    <w:rsid w:val="00933504"/>
    <w:rsid w:val="00933827"/>
    <w:rsid w:val="009338E9"/>
    <w:rsid w:val="00933AAC"/>
    <w:rsid w:val="00933E9D"/>
    <w:rsid w:val="009341C1"/>
    <w:rsid w:val="00934845"/>
    <w:rsid w:val="00934F75"/>
    <w:rsid w:val="009353DF"/>
    <w:rsid w:val="00935BAB"/>
    <w:rsid w:val="0093609D"/>
    <w:rsid w:val="009361DE"/>
    <w:rsid w:val="00936CF3"/>
    <w:rsid w:val="00936E80"/>
    <w:rsid w:val="00940202"/>
    <w:rsid w:val="009403A9"/>
    <w:rsid w:val="00940F01"/>
    <w:rsid w:val="009412CF"/>
    <w:rsid w:val="009422C5"/>
    <w:rsid w:val="0094258B"/>
    <w:rsid w:val="009430B9"/>
    <w:rsid w:val="00943D8B"/>
    <w:rsid w:val="0094424C"/>
    <w:rsid w:val="009453E7"/>
    <w:rsid w:val="00945A62"/>
    <w:rsid w:val="00945B8A"/>
    <w:rsid w:val="009466E5"/>
    <w:rsid w:val="009468CE"/>
    <w:rsid w:val="00946950"/>
    <w:rsid w:val="009502B5"/>
    <w:rsid w:val="00950626"/>
    <w:rsid w:val="00950EED"/>
    <w:rsid w:val="00951B52"/>
    <w:rsid w:val="0095219B"/>
    <w:rsid w:val="009521EA"/>
    <w:rsid w:val="0095296B"/>
    <w:rsid w:val="00952A2B"/>
    <w:rsid w:val="00952B98"/>
    <w:rsid w:val="00952DAC"/>
    <w:rsid w:val="0095411D"/>
    <w:rsid w:val="0095461A"/>
    <w:rsid w:val="009548FD"/>
    <w:rsid w:val="00954D68"/>
    <w:rsid w:val="00954E33"/>
    <w:rsid w:val="00955080"/>
    <w:rsid w:val="00955400"/>
    <w:rsid w:val="00955728"/>
    <w:rsid w:val="00955866"/>
    <w:rsid w:val="0095633E"/>
    <w:rsid w:val="0095688C"/>
    <w:rsid w:val="009569CB"/>
    <w:rsid w:val="0095738F"/>
    <w:rsid w:val="00957B72"/>
    <w:rsid w:val="00957F42"/>
    <w:rsid w:val="00960441"/>
    <w:rsid w:val="00961424"/>
    <w:rsid w:val="009616AA"/>
    <w:rsid w:val="00962F88"/>
    <w:rsid w:val="00963657"/>
    <w:rsid w:val="00964091"/>
    <w:rsid w:val="009641E2"/>
    <w:rsid w:val="00964CD0"/>
    <w:rsid w:val="0096506D"/>
    <w:rsid w:val="009662F8"/>
    <w:rsid w:val="00966B66"/>
    <w:rsid w:val="00967A7E"/>
    <w:rsid w:val="00967F55"/>
    <w:rsid w:val="00971A16"/>
    <w:rsid w:val="00971F3D"/>
    <w:rsid w:val="00972B6B"/>
    <w:rsid w:val="009740FC"/>
    <w:rsid w:val="00974E27"/>
    <w:rsid w:val="009753C4"/>
    <w:rsid w:val="009755E6"/>
    <w:rsid w:val="00975D9C"/>
    <w:rsid w:val="00976153"/>
    <w:rsid w:val="00976CCB"/>
    <w:rsid w:val="00976F84"/>
    <w:rsid w:val="00977319"/>
    <w:rsid w:val="0097736B"/>
    <w:rsid w:val="009774C6"/>
    <w:rsid w:val="00977E01"/>
    <w:rsid w:val="00977FD7"/>
    <w:rsid w:val="0098011F"/>
    <w:rsid w:val="00980152"/>
    <w:rsid w:val="0098029C"/>
    <w:rsid w:val="00981554"/>
    <w:rsid w:val="00981B3A"/>
    <w:rsid w:val="00981C1F"/>
    <w:rsid w:val="00982687"/>
    <w:rsid w:val="0098301B"/>
    <w:rsid w:val="009832C5"/>
    <w:rsid w:val="00983482"/>
    <w:rsid w:val="009834B0"/>
    <w:rsid w:val="0098373B"/>
    <w:rsid w:val="00983D61"/>
    <w:rsid w:val="009845DF"/>
    <w:rsid w:val="0098483F"/>
    <w:rsid w:val="00984C69"/>
    <w:rsid w:val="00984D9B"/>
    <w:rsid w:val="00984E84"/>
    <w:rsid w:val="00986A7C"/>
    <w:rsid w:val="00986B6B"/>
    <w:rsid w:val="00987A06"/>
    <w:rsid w:val="00990770"/>
    <w:rsid w:val="009908BD"/>
    <w:rsid w:val="00990E57"/>
    <w:rsid w:val="0099170E"/>
    <w:rsid w:val="00991761"/>
    <w:rsid w:val="00991940"/>
    <w:rsid w:val="00991DD4"/>
    <w:rsid w:val="009923DA"/>
    <w:rsid w:val="00992DF6"/>
    <w:rsid w:val="00993961"/>
    <w:rsid w:val="009939F3"/>
    <w:rsid w:val="00993A02"/>
    <w:rsid w:val="009941D7"/>
    <w:rsid w:val="0099490B"/>
    <w:rsid w:val="00994B60"/>
    <w:rsid w:val="009950B8"/>
    <w:rsid w:val="00995381"/>
    <w:rsid w:val="00995532"/>
    <w:rsid w:val="00995C47"/>
    <w:rsid w:val="00995FCF"/>
    <w:rsid w:val="00996020"/>
    <w:rsid w:val="0099704B"/>
    <w:rsid w:val="00997F7F"/>
    <w:rsid w:val="009A0B42"/>
    <w:rsid w:val="009A0B44"/>
    <w:rsid w:val="009A0C2D"/>
    <w:rsid w:val="009A1854"/>
    <w:rsid w:val="009A1B72"/>
    <w:rsid w:val="009A1D1E"/>
    <w:rsid w:val="009A2156"/>
    <w:rsid w:val="009A28F3"/>
    <w:rsid w:val="009A2C54"/>
    <w:rsid w:val="009A3886"/>
    <w:rsid w:val="009A3FD9"/>
    <w:rsid w:val="009A40F1"/>
    <w:rsid w:val="009A45E7"/>
    <w:rsid w:val="009A4AC8"/>
    <w:rsid w:val="009A6D9B"/>
    <w:rsid w:val="009A6E4B"/>
    <w:rsid w:val="009A74E0"/>
    <w:rsid w:val="009A7553"/>
    <w:rsid w:val="009A75F4"/>
    <w:rsid w:val="009A76AF"/>
    <w:rsid w:val="009B0332"/>
    <w:rsid w:val="009B03C9"/>
    <w:rsid w:val="009B09FD"/>
    <w:rsid w:val="009B0C18"/>
    <w:rsid w:val="009B0C98"/>
    <w:rsid w:val="009B1600"/>
    <w:rsid w:val="009B1E63"/>
    <w:rsid w:val="009B2054"/>
    <w:rsid w:val="009B26A7"/>
    <w:rsid w:val="009B287C"/>
    <w:rsid w:val="009B2AC1"/>
    <w:rsid w:val="009B2CEF"/>
    <w:rsid w:val="009B34E0"/>
    <w:rsid w:val="009B36B7"/>
    <w:rsid w:val="009B3C66"/>
    <w:rsid w:val="009B3E55"/>
    <w:rsid w:val="009B4184"/>
    <w:rsid w:val="009B4372"/>
    <w:rsid w:val="009B4628"/>
    <w:rsid w:val="009B61A2"/>
    <w:rsid w:val="009B61DA"/>
    <w:rsid w:val="009C05F7"/>
    <w:rsid w:val="009C1243"/>
    <w:rsid w:val="009C12FF"/>
    <w:rsid w:val="009C2B03"/>
    <w:rsid w:val="009C349D"/>
    <w:rsid w:val="009C3BD7"/>
    <w:rsid w:val="009C42A6"/>
    <w:rsid w:val="009C4B76"/>
    <w:rsid w:val="009C53C7"/>
    <w:rsid w:val="009C54C1"/>
    <w:rsid w:val="009C5A12"/>
    <w:rsid w:val="009C5F95"/>
    <w:rsid w:val="009C6418"/>
    <w:rsid w:val="009C6FD1"/>
    <w:rsid w:val="009C73B9"/>
    <w:rsid w:val="009D0268"/>
    <w:rsid w:val="009D1BA7"/>
    <w:rsid w:val="009D2414"/>
    <w:rsid w:val="009D3F2F"/>
    <w:rsid w:val="009D438B"/>
    <w:rsid w:val="009D44F4"/>
    <w:rsid w:val="009D6C1D"/>
    <w:rsid w:val="009E0816"/>
    <w:rsid w:val="009E0EA5"/>
    <w:rsid w:val="009E1561"/>
    <w:rsid w:val="009E165E"/>
    <w:rsid w:val="009E1A78"/>
    <w:rsid w:val="009E3392"/>
    <w:rsid w:val="009E4007"/>
    <w:rsid w:val="009E452C"/>
    <w:rsid w:val="009E48E4"/>
    <w:rsid w:val="009E4DD3"/>
    <w:rsid w:val="009E67B6"/>
    <w:rsid w:val="009E6987"/>
    <w:rsid w:val="009E6B70"/>
    <w:rsid w:val="009E6C45"/>
    <w:rsid w:val="009E739A"/>
    <w:rsid w:val="009E7FC8"/>
    <w:rsid w:val="009F0268"/>
    <w:rsid w:val="009F13E2"/>
    <w:rsid w:val="009F196F"/>
    <w:rsid w:val="009F1A04"/>
    <w:rsid w:val="009F1F72"/>
    <w:rsid w:val="009F3200"/>
    <w:rsid w:val="009F3843"/>
    <w:rsid w:val="009F3AC7"/>
    <w:rsid w:val="009F3B81"/>
    <w:rsid w:val="009F3FD8"/>
    <w:rsid w:val="009F463C"/>
    <w:rsid w:val="009F478E"/>
    <w:rsid w:val="009F51FB"/>
    <w:rsid w:val="009F54D3"/>
    <w:rsid w:val="009F57FF"/>
    <w:rsid w:val="009F592D"/>
    <w:rsid w:val="009F5959"/>
    <w:rsid w:val="009F6BAE"/>
    <w:rsid w:val="009F6FAC"/>
    <w:rsid w:val="009F7309"/>
    <w:rsid w:val="009F731A"/>
    <w:rsid w:val="009F7530"/>
    <w:rsid w:val="009F78EA"/>
    <w:rsid w:val="009F7F1B"/>
    <w:rsid w:val="00A0005C"/>
    <w:rsid w:val="00A006A8"/>
    <w:rsid w:val="00A0194B"/>
    <w:rsid w:val="00A01C59"/>
    <w:rsid w:val="00A0213A"/>
    <w:rsid w:val="00A02534"/>
    <w:rsid w:val="00A02771"/>
    <w:rsid w:val="00A028DE"/>
    <w:rsid w:val="00A02F29"/>
    <w:rsid w:val="00A03556"/>
    <w:rsid w:val="00A03634"/>
    <w:rsid w:val="00A0381D"/>
    <w:rsid w:val="00A038A8"/>
    <w:rsid w:val="00A048A0"/>
    <w:rsid w:val="00A04924"/>
    <w:rsid w:val="00A05001"/>
    <w:rsid w:val="00A05412"/>
    <w:rsid w:val="00A06633"/>
    <w:rsid w:val="00A06686"/>
    <w:rsid w:val="00A06A07"/>
    <w:rsid w:val="00A0754B"/>
    <w:rsid w:val="00A07B04"/>
    <w:rsid w:val="00A07D90"/>
    <w:rsid w:val="00A107F6"/>
    <w:rsid w:val="00A1089D"/>
    <w:rsid w:val="00A10BB9"/>
    <w:rsid w:val="00A10DF3"/>
    <w:rsid w:val="00A10E20"/>
    <w:rsid w:val="00A10E25"/>
    <w:rsid w:val="00A12365"/>
    <w:rsid w:val="00A12803"/>
    <w:rsid w:val="00A13094"/>
    <w:rsid w:val="00A14372"/>
    <w:rsid w:val="00A14574"/>
    <w:rsid w:val="00A15015"/>
    <w:rsid w:val="00A1648F"/>
    <w:rsid w:val="00A1670D"/>
    <w:rsid w:val="00A16981"/>
    <w:rsid w:val="00A16B6C"/>
    <w:rsid w:val="00A17C03"/>
    <w:rsid w:val="00A219EA"/>
    <w:rsid w:val="00A22B93"/>
    <w:rsid w:val="00A2416C"/>
    <w:rsid w:val="00A24651"/>
    <w:rsid w:val="00A24B64"/>
    <w:rsid w:val="00A24BFE"/>
    <w:rsid w:val="00A250EB"/>
    <w:rsid w:val="00A2639D"/>
    <w:rsid w:val="00A26CE7"/>
    <w:rsid w:val="00A270D7"/>
    <w:rsid w:val="00A27F19"/>
    <w:rsid w:val="00A30126"/>
    <w:rsid w:val="00A30252"/>
    <w:rsid w:val="00A30C63"/>
    <w:rsid w:val="00A3107D"/>
    <w:rsid w:val="00A31303"/>
    <w:rsid w:val="00A31CD4"/>
    <w:rsid w:val="00A326AE"/>
    <w:rsid w:val="00A33175"/>
    <w:rsid w:val="00A341BB"/>
    <w:rsid w:val="00A34FB5"/>
    <w:rsid w:val="00A351D0"/>
    <w:rsid w:val="00A353AF"/>
    <w:rsid w:val="00A353B8"/>
    <w:rsid w:val="00A3557D"/>
    <w:rsid w:val="00A355B2"/>
    <w:rsid w:val="00A3578A"/>
    <w:rsid w:val="00A35ABF"/>
    <w:rsid w:val="00A3614D"/>
    <w:rsid w:val="00A37144"/>
    <w:rsid w:val="00A37534"/>
    <w:rsid w:val="00A378B3"/>
    <w:rsid w:val="00A37EB3"/>
    <w:rsid w:val="00A402CF"/>
    <w:rsid w:val="00A40624"/>
    <w:rsid w:val="00A4074B"/>
    <w:rsid w:val="00A408D8"/>
    <w:rsid w:val="00A40F36"/>
    <w:rsid w:val="00A414D7"/>
    <w:rsid w:val="00A418AC"/>
    <w:rsid w:val="00A41955"/>
    <w:rsid w:val="00A420E0"/>
    <w:rsid w:val="00A42119"/>
    <w:rsid w:val="00A42550"/>
    <w:rsid w:val="00A42C22"/>
    <w:rsid w:val="00A431C9"/>
    <w:rsid w:val="00A44AD3"/>
    <w:rsid w:val="00A4524B"/>
    <w:rsid w:val="00A46ABD"/>
    <w:rsid w:val="00A46E33"/>
    <w:rsid w:val="00A46EFD"/>
    <w:rsid w:val="00A50049"/>
    <w:rsid w:val="00A50053"/>
    <w:rsid w:val="00A51F0D"/>
    <w:rsid w:val="00A52091"/>
    <w:rsid w:val="00A52218"/>
    <w:rsid w:val="00A52949"/>
    <w:rsid w:val="00A53592"/>
    <w:rsid w:val="00A53878"/>
    <w:rsid w:val="00A53B03"/>
    <w:rsid w:val="00A54992"/>
    <w:rsid w:val="00A54DC9"/>
    <w:rsid w:val="00A55088"/>
    <w:rsid w:val="00A558F1"/>
    <w:rsid w:val="00A55C5B"/>
    <w:rsid w:val="00A56682"/>
    <w:rsid w:val="00A56ABD"/>
    <w:rsid w:val="00A56DFD"/>
    <w:rsid w:val="00A57310"/>
    <w:rsid w:val="00A5792A"/>
    <w:rsid w:val="00A57950"/>
    <w:rsid w:val="00A57B32"/>
    <w:rsid w:val="00A60271"/>
    <w:rsid w:val="00A612C0"/>
    <w:rsid w:val="00A6210A"/>
    <w:rsid w:val="00A62409"/>
    <w:rsid w:val="00A6253A"/>
    <w:rsid w:val="00A63BE5"/>
    <w:rsid w:val="00A64DAB"/>
    <w:rsid w:val="00A651CF"/>
    <w:rsid w:val="00A66924"/>
    <w:rsid w:val="00A66F18"/>
    <w:rsid w:val="00A67063"/>
    <w:rsid w:val="00A67D5F"/>
    <w:rsid w:val="00A67E04"/>
    <w:rsid w:val="00A67F4C"/>
    <w:rsid w:val="00A7033C"/>
    <w:rsid w:val="00A70716"/>
    <w:rsid w:val="00A70B9B"/>
    <w:rsid w:val="00A70EDE"/>
    <w:rsid w:val="00A718B2"/>
    <w:rsid w:val="00A720E5"/>
    <w:rsid w:val="00A72A51"/>
    <w:rsid w:val="00A7344A"/>
    <w:rsid w:val="00A75274"/>
    <w:rsid w:val="00A75548"/>
    <w:rsid w:val="00A75D18"/>
    <w:rsid w:val="00A760C4"/>
    <w:rsid w:val="00A7665B"/>
    <w:rsid w:val="00A77528"/>
    <w:rsid w:val="00A77659"/>
    <w:rsid w:val="00A77C49"/>
    <w:rsid w:val="00A80B6F"/>
    <w:rsid w:val="00A80E4A"/>
    <w:rsid w:val="00A80FE6"/>
    <w:rsid w:val="00A81AD0"/>
    <w:rsid w:val="00A82055"/>
    <w:rsid w:val="00A82180"/>
    <w:rsid w:val="00A82A2F"/>
    <w:rsid w:val="00A82E46"/>
    <w:rsid w:val="00A83037"/>
    <w:rsid w:val="00A83340"/>
    <w:rsid w:val="00A83776"/>
    <w:rsid w:val="00A83A40"/>
    <w:rsid w:val="00A83FFB"/>
    <w:rsid w:val="00A85C6B"/>
    <w:rsid w:val="00A85DD5"/>
    <w:rsid w:val="00A8678F"/>
    <w:rsid w:val="00A86B74"/>
    <w:rsid w:val="00A901F0"/>
    <w:rsid w:val="00A91D84"/>
    <w:rsid w:val="00A91FCF"/>
    <w:rsid w:val="00A92A97"/>
    <w:rsid w:val="00A92BAB"/>
    <w:rsid w:val="00A93175"/>
    <w:rsid w:val="00A93609"/>
    <w:rsid w:val="00A9376A"/>
    <w:rsid w:val="00A93D2A"/>
    <w:rsid w:val="00A93FBD"/>
    <w:rsid w:val="00A941A9"/>
    <w:rsid w:val="00A942E2"/>
    <w:rsid w:val="00A95675"/>
    <w:rsid w:val="00A95789"/>
    <w:rsid w:val="00A96F3E"/>
    <w:rsid w:val="00A96FB5"/>
    <w:rsid w:val="00A973D7"/>
    <w:rsid w:val="00A97873"/>
    <w:rsid w:val="00A97A6F"/>
    <w:rsid w:val="00AA01A4"/>
    <w:rsid w:val="00AA02C9"/>
    <w:rsid w:val="00AA0303"/>
    <w:rsid w:val="00AA06B9"/>
    <w:rsid w:val="00AA0D28"/>
    <w:rsid w:val="00AA0D29"/>
    <w:rsid w:val="00AA12F4"/>
    <w:rsid w:val="00AA1857"/>
    <w:rsid w:val="00AA2135"/>
    <w:rsid w:val="00AA26D5"/>
    <w:rsid w:val="00AA2DAB"/>
    <w:rsid w:val="00AA4679"/>
    <w:rsid w:val="00AA4A43"/>
    <w:rsid w:val="00AA500C"/>
    <w:rsid w:val="00AA5923"/>
    <w:rsid w:val="00AA5A02"/>
    <w:rsid w:val="00AA5B7A"/>
    <w:rsid w:val="00AA6350"/>
    <w:rsid w:val="00AA6C0D"/>
    <w:rsid w:val="00AB0D1D"/>
    <w:rsid w:val="00AB1CBE"/>
    <w:rsid w:val="00AB1F30"/>
    <w:rsid w:val="00AB201A"/>
    <w:rsid w:val="00AB2887"/>
    <w:rsid w:val="00AB2C96"/>
    <w:rsid w:val="00AB2E13"/>
    <w:rsid w:val="00AB2F39"/>
    <w:rsid w:val="00AB365B"/>
    <w:rsid w:val="00AB3E4E"/>
    <w:rsid w:val="00AB408B"/>
    <w:rsid w:val="00AB5262"/>
    <w:rsid w:val="00AB5285"/>
    <w:rsid w:val="00AB56FF"/>
    <w:rsid w:val="00AB5701"/>
    <w:rsid w:val="00AB587A"/>
    <w:rsid w:val="00AB5AD4"/>
    <w:rsid w:val="00AB5CD6"/>
    <w:rsid w:val="00AB6587"/>
    <w:rsid w:val="00AB6B72"/>
    <w:rsid w:val="00AB6D18"/>
    <w:rsid w:val="00AB791C"/>
    <w:rsid w:val="00AC0D83"/>
    <w:rsid w:val="00AC1220"/>
    <w:rsid w:val="00AC1810"/>
    <w:rsid w:val="00AC1944"/>
    <w:rsid w:val="00AC1EBA"/>
    <w:rsid w:val="00AC242D"/>
    <w:rsid w:val="00AC26F0"/>
    <w:rsid w:val="00AC27F9"/>
    <w:rsid w:val="00AC3CD9"/>
    <w:rsid w:val="00AC436C"/>
    <w:rsid w:val="00AC45B0"/>
    <w:rsid w:val="00AC616B"/>
    <w:rsid w:val="00AC67E7"/>
    <w:rsid w:val="00AC71CE"/>
    <w:rsid w:val="00AC7BA3"/>
    <w:rsid w:val="00AC7D0F"/>
    <w:rsid w:val="00AC7DAD"/>
    <w:rsid w:val="00AC7DD4"/>
    <w:rsid w:val="00AD07C1"/>
    <w:rsid w:val="00AD0937"/>
    <w:rsid w:val="00AD1804"/>
    <w:rsid w:val="00AD21D9"/>
    <w:rsid w:val="00AD337D"/>
    <w:rsid w:val="00AD3AB6"/>
    <w:rsid w:val="00AD46B7"/>
    <w:rsid w:val="00AD474A"/>
    <w:rsid w:val="00AD55BA"/>
    <w:rsid w:val="00AD5AB3"/>
    <w:rsid w:val="00AD5E1C"/>
    <w:rsid w:val="00AD5F83"/>
    <w:rsid w:val="00AD62DA"/>
    <w:rsid w:val="00AD69C7"/>
    <w:rsid w:val="00AD714E"/>
    <w:rsid w:val="00AD72E7"/>
    <w:rsid w:val="00AD7E80"/>
    <w:rsid w:val="00AE1BB5"/>
    <w:rsid w:val="00AE3045"/>
    <w:rsid w:val="00AE34F4"/>
    <w:rsid w:val="00AE3506"/>
    <w:rsid w:val="00AE3907"/>
    <w:rsid w:val="00AE3E2B"/>
    <w:rsid w:val="00AE48A3"/>
    <w:rsid w:val="00AE5442"/>
    <w:rsid w:val="00AE5563"/>
    <w:rsid w:val="00AE621D"/>
    <w:rsid w:val="00AE67F6"/>
    <w:rsid w:val="00AE7DA2"/>
    <w:rsid w:val="00AF0204"/>
    <w:rsid w:val="00AF07AB"/>
    <w:rsid w:val="00AF0EBC"/>
    <w:rsid w:val="00AF1A52"/>
    <w:rsid w:val="00AF46DF"/>
    <w:rsid w:val="00AF47C4"/>
    <w:rsid w:val="00AF50B3"/>
    <w:rsid w:val="00AF64A8"/>
    <w:rsid w:val="00AF651F"/>
    <w:rsid w:val="00AF67D2"/>
    <w:rsid w:val="00AF71B9"/>
    <w:rsid w:val="00AF7384"/>
    <w:rsid w:val="00AF795F"/>
    <w:rsid w:val="00AF7E3F"/>
    <w:rsid w:val="00AF7E4B"/>
    <w:rsid w:val="00B00206"/>
    <w:rsid w:val="00B002DA"/>
    <w:rsid w:val="00B00735"/>
    <w:rsid w:val="00B007E4"/>
    <w:rsid w:val="00B010BA"/>
    <w:rsid w:val="00B01309"/>
    <w:rsid w:val="00B0170F"/>
    <w:rsid w:val="00B01A98"/>
    <w:rsid w:val="00B01DA4"/>
    <w:rsid w:val="00B01EF5"/>
    <w:rsid w:val="00B027FF"/>
    <w:rsid w:val="00B040C9"/>
    <w:rsid w:val="00B05140"/>
    <w:rsid w:val="00B05D5E"/>
    <w:rsid w:val="00B060E5"/>
    <w:rsid w:val="00B060F4"/>
    <w:rsid w:val="00B06819"/>
    <w:rsid w:val="00B073B3"/>
    <w:rsid w:val="00B076DD"/>
    <w:rsid w:val="00B077C1"/>
    <w:rsid w:val="00B0793C"/>
    <w:rsid w:val="00B10D2A"/>
    <w:rsid w:val="00B1237C"/>
    <w:rsid w:val="00B125FC"/>
    <w:rsid w:val="00B130B3"/>
    <w:rsid w:val="00B1356B"/>
    <w:rsid w:val="00B138E8"/>
    <w:rsid w:val="00B13D03"/>
    <w:rsid w:val="00B141DC"/>
    <w:rsid w:val="00B145D0"/>
    <w:rsid w:val="00B15600"/>
    <w:rsid w:val="00B15CBD"/>
    <w:rsid w:val="00B15D97"/>
    <w:rsid w:val="00B15E3E"/>
    <w:rsid w:val="00B16157"/>
    <w:rsid w:val="00B16850"/>
    <w:rsid w:val="00B17F2A"/>
    <w:rsid w:val="00B2018B"/>
    <w:rsid w:val="00B20410"/>
    <w:rsid w:val="00B20FB7"/>
    <w:rsid w:val="00B2134E"/>
    <w:rsid w:val="00B215E6"/>
    <w:rsid w:val="00B218D7"/>
    <w:rsid w:val="00B21A9A"/>
    <w:rsid w:val="00B21DE0"/>
    <w:rsid w:val="00B2206D"/>
    <w:rsid w:val="00B22106"/>
    <w:rsid w:val="00B22B5D"/>
    <w:rsid w:val="00B22EE6"/>
    <w:rsid w:val="00B23032"/>
    <w:rsid w:val="00B24410"/>
    <w:rsid w:val="00B24635"/>
    <w:rsid w:val="00B2482E"/>
    <w:rsid w:val="00B260C6"/>
    <w:rsid w:val="00B260D1"/>
    <w:rsid w:val="00B26C68"/>
    <w:rsid w:val="00B27AD8"/>
    <w:rsid w:val="00B27F97"/>
    <w:rsid w:val="00B30CDF"/>
    <w:rsid w:val="00B310E2"/>
    <w:rsid w:val="00B3212B"/>
    <w:rsid w:val="00B3247C"/>
    <w:rsid w:val="00B32715"/>
    <w:rsid w:val="00B32B59"/>
    <w:rsid w:val="00B33D37"/>
    <w:rsid w:val="00B33EBD"/>
    <w:rsid w:val="00B343BC"/>
    <w:rsid w:val="00B34A9E"/>
    <w:rsid w:val="00B34DE5"/>
    <w:rsid w:val="00B366E3"/>
    <w:rsid w:val="00B37300"/>
    <w:rsid w:val="00B373AD"/>
    <w:rsid w:val="00B37A84"/>
    <w:rsid w:val="00B41BE4"/>
    <w:rsid w:val="00B438F6"/>
    <w:rsid w:val="00B43F2D"/>
    <w:rsid w:val="00B44981"/>
    <w:rsid w:val="00B44B40"/>
    <w:rsid w:val="00B45773"/>
    <w:rsid w:val="00B47485"/>
    <w:rsid w:val="00B476E1"/>
    <w:rsid w:val="00B478B3"/>
    <w:rsid w:val="00B479A0"/>
    <w:rsid w:val="00B47B6E"/>
    <w:rsid w:val="00B5023D"/>
    <w:rsid w:val="00B50260"/>
    <w:rsid w:val="00B506AC"/>
    <w:rsid w:val="00B50AD3"/>
    <w:rsid w:val="00B51183"/>
    <w:rsid w:val="00B5134E"/>
    <w:rsid w:val="00B5156B"/>
    <w:rsid w:val="00B51910"/>
    <w:rsid w:val="00B51DF6"/>
    <w:rsid w:val="00B52606"/>
    <w:rsid w:val="00B52FB2"/>
    <w:rsid w:val="00B533D5"/>
    <w:rsid w:val="00B53B5F"/>
    <w:rsid w:val="00B55675"/>
    <w:rsid w:val="00B55B45"/>
    <w:rsid w:val="00B55D47"/>
    <w:rsid w:val="00B55FC6"/>
    <w:rsid w:val="00B56326"/>
    <w:rsid w:val="00B5716B"/>
    <w:rsid w:val="00B57681"/>
    <w:rsid w:val="00B57BB7"/>
    <w:rsid w:val="00B57E79"/>
    <w:rsid w:val="00B57F09"/>
    <w:rsid w:val="00B6085C"/>
    <w:rsid w:val="00B60A6F"/>
    <w:rsid w:val="00B61066"/>
    <w:rsid w:val="00B6137C"/>
    <w:rsid w:val="00B614E6"/>
    <w:rsid w:val="00B623AB"/>
    <w:rsid w:val="00B62FAF"/>
    <w:rsid w:val="00B63256"/>
    <w:rsid w:val="00B6409A"/>
    <w:rsid w:val="00B6497D"/>
    <w:rsid w:val="00B6527F"/>
    <w:rsid w:val="00B6559D"/>
    <w:rsid w:val="00B65EAF"/>
    <w:rsid w:val="00B66350"/>
    <w:rsid w:val="00B67042"/>
    <w:rsid w:val="00B67192"/>
    <w:rsid w:val="00B675BB"/>
    <w:rsid w:val="00B67769"/>
    <w:rsid w:val="00B67A6A"/>
    <w:rsid w:val="00B67AA4"/>
    <w:rsid w:val="00B67B95"/>
    <w:rsid w:val="00B70D72"/>
    <w:rsid w:val="00B70DC4"/>
    <w:rsid w:val="00B711DB"/>
    <w:rsid w:val="00B71292"/>
    <w:rsid w:val="00B712E3"/>
    <w:rsid w:val="00B71948"/>
    <w:rsid w:val="00B71A16"/>
    <w:rsid w:val="00B72AD9"/>
    <w:rsid w:val="00B72EDF"/>
    <w:rsid w:val="00B736B1"/>
    <w:rsid w:val="00B7380D"/>
    <w:rsid w:val="00B73878"/>
    <w:rsid w:val="00B73CD8"/>
    <w:rsid w:val="00B73F98"/>
    <w:rsid w:val="00B7444F"/>
    <w:rsid w:val="00B74CAC"/>
    <w:rsid w:val="00B74DFA"/>
    <w:rsid w:val="00B757D8"/>
    <w:rsid w:val="00B758CD"/>
    <w:rsid w:val="00B76076"/>
    <w:rsid w:val="00B76BD9"/>
    <w:rsid w:val="00B76EE6"/>
    <w:rsid w:val="00B772FF"/>
    <w:rsid w:val="00B77851"/>
    <w:rsid w:val="00B80458"/>
    <w:rsid w:val="00B80553"/>
    <w:rsid w:val="00B80DAB"/>
    <w:rsid w:val="00B816D2"/>
    <w:rsid w:val="00B820D7"/>
    <w:rsid w:val="00B82F56"/>
    <w:rsid w:val="00B831ED"/>
    <w:rsid w:val="00B83615"/>
    <w:rsid w:val="00B83FA6"/>
    <w:rsid w:val="00B84FCD"/>
    <w:rsid w:val="00B85B80"/>
    <w:rsid w:val="00B85FFC"/>
    <w:rsid w:val="00B86040"/>
    <w:rsid w:val="00B86951"/>
    <w:rsid w:val="00B872DA"/>
    <w:rsid w:val="00B87705"/>
    <w:rsid w:val="00B8789E"/>
    <w:rsid w:val="00B87CB0"/>
    <w:rsid w:val="00B87E83"/>
    <w:rsid w:val="00B92342"/>
    <w:rsid w:val="00B92D61"/>
    <w:rsid w:val="00B9344D"/>
    <w:rsid w:val="00B93A54"/>
    <w:rsid w:val="00B93B6E"/>
    <w:rsid w:val="00B95C49"/>
    <w:rsid w:val="00B95FD1"/>
    <w:rsid w:val="00B96ADE"/>
    <w:rsid w:val="00B97B6D"/>
    <w:rsid w:val="00B97FA7"/>
    <w:rsid w:val="00BA072B"/>
    <w:rsid w:val="00BA0AE4"/>
    <w:rsid w:val="00BA28DE"/>
    <w:rsid w:val="00BA3153"/>
    <w:rsid w:val="00BA3A61"/>
    <w:rsid w:val="00BA3DB7"/>
    <w:rsid w:val="00BA3E9D"/>
    <w:rsid w:val="00BA4692"/>
    <w:rsid w:val="00BA46A2"/>
    <w:rsid w:val="00BA49AC"/>
    <w:rsid w:val="00BA4B60"/>
    <w:rsid w:val="00BA4FF5"/>
    <w:rsid w:val="00BA52F6"/>
    <w:rsid w:val="00BA6377"/>
    <w:rsid w:val="00BA64BD"/>
    <w:rsid w:val="00BA6826"/>
    <w:rsid w:val="00BA682C"/>
    <w:rsid w:val="00BA6AB4"/>
    <w:rsid w:val="00BA7728"/>
    <w:rsid w:val="00BB011F"/>
    <w:rsid w:val="00BB0E95"/>
    <w:rsid w:val="00BB0FED"/>
    <w:rsid w:val="00BB1ADD"/>
    <w:rsid w:val="00BB21E2"/>
    <w:rsid w:val="00BB22D7"/>
    <w:rsid w:val="00BB3405"/>
    <w:rsid w:val="00BB34C2"/>
    <w:rsid w:val="00BB403E"/>
    <w:rsid w:val="00BB4510"/>
    <w:rsid w:val="00BB4832"/>
    <w:rsid w:val="00BB5303"/>
    <w:rsid w:val="00BB54E7"/>
    <w:rsid w:val="00BB65EE"/>
    <w:rsid w:val="00BB7922"/>
    <w:rsid w:val="00BB7CC9"/>
    <w:rsid w:val="00BC027B"/>
    <w:rsid w:val="00BC0441"/>
    <w:rsid w:val="00BC0992"/>
    <w:rsid w:val="00BC0CB6"/>
    <w:rsid w:val="00BC10D8"/>
    <w:rsid w:val="00BC1186"/>
    <w:rsid w:val="00BC118F"/>
    <w:rsid w:val="00BC208B"/>
    <w:rsid w:val="00BC2170"/>
    <w:rsid w:val="00BC27D8"/>
    <w:rsid w:val="00BC2874"/>
    <w:rsid w:val="00BC28C5"/>
    <w:rsid w:val="00BC290C"/>
    <w:rsid w:val="00BC29D6"/>
    <w:rsid w:val="00BC2F5B"/>
    <w:rsid w:val="00BC3013"/>
    <w:rsid w:val="00BC3453"/>
    <w:rsid w:val="00BC36E6"/>
    <w:rsid w:val="00BC3D6D"/>
    <w:rsid w:val="00BC3F1F"/>
    <w:rsid w:val="00BC4067"/>
    <w:rsid w:val="00BC4187"/>
    <w:rsid w:val="00BC41EB"/>
    <w:rsid w:val="00BC4B4E"/>
    <w:rsid w:val="00BC4BB5"/>
    <w:rsid w:val="00BC4E47"/>
    <w:rsid w:val="00BC4EF7"/>
    <w:rsid w:val="00BC5064"/>
    <w:rsid w:val="00BC547C"/>
    <w:rsid w:val="00BC622E"/>
    <w:rsid w:val="00BC66DB"/>
    <w:rsid w:val="00BC69D1"/>
    <w:rsid w:val="00BC6AD3"/>
    <w:rsid w:val="00BC6F04"/>
    <w:rsid w:val="00BC730F"/>
    <w:rsid w:val="00BC7687"/>
    <w:rsid w:val="00BC7D92"/>
    <w:rsid w:val="00BC7EA0"/>
    <w:rsid w:val="00BD068F"/>
    <w:rsid w:val="00BD076F"/>
    <w:rsid w:val="00BD0E4F"/>
    <w:rsid w:val="00BD1279"/>
    <w:rsid w:val="00BD1480"/>
    <w:rsid w:val="00BD1E3E"/>
    <w:rsid w:val="00BD25C9"/>
    <w:rsid w:val="00BD28E7"/>
    <w:rsid w:val="00BD2F38"/>
    <w:rsid w:val="00BD399C"/>
    <w:rsid w:val="00BD3E0E"/>
    <w:rsid w:val="00BD543E"/>
    <w:rsid w:val="00BD58BC"/>
    <w:rsid w:val="00BD5952"/>
    <w:rsid w:val="00BD5B8A"/>
    <w:rsid w:val="00BD6185"/>
    <w:rsid w:val="00BD6199"/>
    <w:rsid w:val="00BD6767"/>
    <w:rsid w:val="00BD7017"/>
    <w:rsid w:val="00BD754C"/>
    <w:rsid w:val="00BD7AA0"/>
    <w:rsid w:val="00BD7BF3"/>
    <w:rsid w:val="00BE09CD"/>
    <w:rsid w:val="00BE0D45"/>
    <w:rsid w:val="00BE131F"/>
    <w:rsid w:val="00BE17F4"/>
    <w:rsid w:val="00BE1B5F"/>
    <w:rsid w:val="00BE1CAC"/>
    <w:rsid w:val="00BE22CE"/>
    <w:rsid w:val="00BE28C8"/>
    <w:rsid w:val="00BE2BF6"/>
    <w:rsid w:val="00BE2F6E"/>
    <w:rsid w:val="00BE30CB"/>
    <w:rsid w:val="00BE35AD"/>
    <w:rsid w:val="00BE380A"/>
    <w:rsid w:val="00BE3D26"/>
    <w:rsid w:val="00BE4182"/>
    <w:rsid w:val="00BE42D8"/>
    <w:rsid w:val="00BE60E1"/>
    <w:rsid w:val="00BE6183"/>
    <w:rsid w:val="00BE723C"/>
    <w:rsid w:val="00BE7C56"/>
    <w:rsid w:val="00BF0592"/>
    <w:rsid w:val="00BF0A85"/>
    <w:rsid w:val="00BF0E75"/>
    <w:rsid w:val="00BF0F43"/>
    <w:rsid w:val="00BF1224"/>
    <w:rsid w:val="00BF180E"/>
    <w:rsid w:val="00BF1F7E"/>
    <w:rsid w:val="00BF205F"/>
    <w:rsid w:val="00BF2685"/>
    <w:rsid w:val="00BF2E47"/>
    <w:rsid w:val="00BF3065"/>
    <w:rsid w:val="00BF32B6"/>
    <w:rsid w:val="00BF3633"/>
    <w:rsid w:val="00BF4955"/>
    <w:rsid w:val="00BF4CA9"/>
    <w:rsid w:val="00BF548D"/>
    <w:rsid w:val="00BF5669"/>
    <w:rsid w:val="00BF56FE"/>
    <w:rsid w:val="00BF648E"/>
    <w:rsid w:val="00BF6551"/>
    <w:rsid w:val="00BF7747"/>
    <w:rsid w:val="00BF78BE"/>
    <w:rsid w:val="00C003B3"/>
    <w:rsid w:val="00C0086F"/>
    <w:rsid w:val="00C01496"/>
    <w:rsid w:val="00C01A94"/>
    <w:rsid w:val="00C01B4D"/>
    <w:rsid w:val="00C02EEE"/>
    <w:rsid w:val="00C02F72"/>
    <w:rsid w:val="00C03B48"/>
    <w:rsid w:val="00C03EAF"/>
    <w:rsid w:val="00C0413C"/>
    <w:rsid w:val="00C04CA8"/>
    <w:rsid w:val="00C04CB5"/>
    <w:rsid w:val="00C04E4D"/>
    <w:rsid w:val="00C0522F"/>
    <w:rsid w:val="00C06880"/>
    <w:rsid w:val="00C06B10"/>
    <w:rsid w:val="00C07179"/>
    <w:rsid w:val="00C10583"/>
    <w:rsid w:val="00C10591"/>
    <w:rsid w:val="00C10656"/>
    <w:rsid w:val="00C108E2"/>
    <w:rsid w:val="00C10EAE"/>
    <w:rsid w:val="00C116CC"/>
    <w:rsid w:val="00C119CA"/>
    <w:rsid w:val="00C12559"/>
    <w:rsid w:val="00C12927"/>
    <w:rsid w:val="00C12CB1"/>
    <w:rsid w:val="00C130E7"/>
    <w:rsid w:val="00C134D2"/>
    <w:rsid w:val="00C13B50"/>
    <w:rsid w:val="00C13EBE"/>
    <w:rsid w:val="00C1463D"/>
    <w:rsid w:val="00C14781"/>
    <w:rsid w:val="00C1498C"/>
    <w:rsid w:val="00C153E4"/>
    <w:rsid w:val="00C1601F"/>
    <w:rsid w:val="00C16DD4"/>
    <w:rsid w:val="00C17A27"/>
    <w:rsid w:val="00C20169"/>
    <w:rsid w:val="00C206F8"/>
    <w:rsid w:val="00C20E21"/>
    <w:rsid w:val="00C2185E"/>
    <w:rsid w:val="00C219AD"/>
    <w:rsid w:val="00C21F1F"/>
    <w:rsid w:val="00C225FE"/>
    <w:rsid w:val="00C23815"/>
    <w:rsid w:val="00C23A24"/>
    <w:rsid w:val="00C23F8B"/>
    <w:rsid w:val="00C23FCA"/>
    <w:rsid w:val="00C24761"/>
    <w:rsid w:val="00C2479B"/>
    <w:rsid w:val="00C24DC7"/>
    <w:rsid w:val="00C2593B"/>
    <w:rsid w:val="00C259DE"/>
    <w:rsid w:val="00C26F94"/>
    <w:rsid w:val="00C26FA4"/>
    <w:rsid w:val="00C272A8"/>
    <w:rsid w:val="00C27D11"/>
    <w:rsid w:val="00C305DF"/>
    <w:rsid w:val="00C30799"/>
    <w:rsid w:val="00C30942"/>
    <w:rsid w:val="00C311F2"/>
    <w:rsid w:val="00C319D4"/>
    <w:rsid w:val="00C322DA"/>
    <w:rsid w:val="00C3280C"/>
    <w:rsid w:val="00C335DC"/>
    <w:rsid w:val="00C33922"/>
    <w:rsid w:val="00C34265"/>
    <w:rsid w:val="00C34611"/>
    <w:rsid w:val="00C34844"/>
    <w:rsid w:val="00C3538D"/>
    <w:rsid w:val="00C35549"/>
    <w:rsid w:val="00C3556A"/>
    <w:rsid w:val="00C35A10"/>
    <w:rsid w:val="00C35E75"/>
    <w:rsid w:val="00C361A8"/>
    <w:rsid w:val="00C3632B"/>
    <w:rsid w:val="00C3778D"/>
    <w:rsid w:val="00C377DA"/>
    <w:rsid w:val="00C37C2E"/>
    <w:rsid w:val="00C37E45"/>
    <w:rsid w:val="00C413CF"/>
    <w:rsid w:val="00C41491"/>
    <w:rsid w:val="00C41608"/>
    <w:rsid w:val="00C418E8"/>
    <w:rsid w:val="00C41B78"/>
    <w:rsid w:val="00C41DEE"/>
    <w:rsid w:val="00C41F88"/>
    <w:rsid w:val="00C43306"/>
    <w:rsid w:val="00C43C31"/>
    <w:rsid w:val="00C440BF"/>
    <w:rsid w:val="00C4472D"/>
    <w:rsid w:val="00C448A3"/>
    <w:rsid w:val="00C4522F"/>
    <w:rsid w:val="00C4571C"/>
    <w:rsid w:val="00C45902"/>
    <w:rsid w:val="00C45D1D"/>
    <w:rsid w:val="00C461B8"/>
    <w:rsid w:val="00C46783"/>
    <w:rsid w:val="00C46A54"/>
    <w:rsid w:val="00C47959"/>
    <w:rsid w:val="00C47C91"/>
    <w:rsid w:val="00C507A5"/>
    <w:rsid w:val="00C50E57"/>
    <w:rsid w:val="00C519EF"/>
    <w:rsid w:val="00C51D84"/>
    <w:rsid w:val="00C52902"/>
    <w:rsid w:val="00C531D9"/>
    <w:rsid w:val="00C53CC1"/>
    <w:rsid w:val="00C53D5B"/>
    <w:rsid w:val="00C54231"/>
    <w:rsid w:val="00C54E9F"/>
    <w:rsid w:val="00C5589E"/>
    <w:rsid w:val="00C55BC0"/>
    <w:rsid w:val="00C55BFD"/>
    <w:rsid w:val="00C56581"/>
    <w:rsid w:val="00C566DB"/>
    <w:rsid w:val="00C56901"/>
    <w:rsid w:val="00C571DC"/>
    <w:rsid w:val="00C57DC3"/>
    <w:rsid w:val="00C600C7"/>
    <w:rsid w:val="00C60F9F"/>
    <w:rsid w:val="00C6183D"/>
    <w:rsid w:val="00C619FD"/>
    <w:rsid w:val="00C61BF8"/>
    <w:rsid w:val="00C61BF9"/>
    <w:rsid w:val="00C61ECF"/>
    <w:rsid w:val="00C62743"/>
    <w:rsid w:val="00C62CFD"/>
    <w:rsid w:val="00C62EE2"/>
    <w:rsid w:val="00C63BCC"/>
    <w:rsid w:val="00C6410E"/>
    <w:rsid w:val="00C64223"/>
    <w:rsid w:val="00C64248"/>
    <w:rsid w:val="00C6502B"/>
    <w:rsid w:val="00C653EE"/>
    <w:rsid w:val="00C65CD5"/>
    <w:rsid w:val="00C66265"/>
    <w:rsid w:val="00C66D4C"/>
    <w:rsid w:val="00C67CAE"/>
    <w:rsid w:val="00C67FD8"/>
    <w:rsid w:val="00C7079B"/>
    <w:rsid w:val="00C70C54"/>
    <w:rsid w:val="00C713BB"/>
    <w:rsid w:val="00C7227D"/>
    <w:rsid w:val="00C73060"/>
    <w:rsid w:val="00C737B2"/>
    <w:rsid w:val="00C745B4"/>
    <w:rsid w:val="00C74B7B"/>
    <w:rsid w:val="00C75C1F"/>
    <w:rsid w:val="00C760A2"/>
    <w:rsid w:val="00C77880"/>
    <w:rsid w:val="00C77AA0"/>
    <w:rsid w:val="00C80DF1"/>
    <w:rsid w:val="00C81F7C"/>
    <w:rsid w:val="00C82338"/>
    <w:rsid w:val="00C82B1F"/>
    <w:rsid w:val="00C83299"/>
    <w:rsid w:val="00C83AB8"/>
    <w:rsid w:val="00C83AC2"/>
    <w:rsid w:val="00C83BA8"/>
    <w:rsid w:val="00C84203"/>
    <w:rsid w:val="00C846FC"/>
    <w:rsid w:val="00C8471D"/>
    <w:rsid w:val="00C84A7B"/>
    <w:rsid w:val="00C84C37"/>
    <w:rsid w:val="00C84D9B"/>
    <w:rsid w:val="00C85404"/>
    <w:rsid w:val="00C856D7"/>
    <w:rsid w:val="00C85E4A"/>
    <w:rsid w:val="00C86216"/>
    <w:rsid w:val="00C86940"/>
    <w:rsid w:val="00C86A42"/>
    <w:rsid w:val="00C906DA"/>
    <w:rsid w:val="00C90C1F"/>
    <w:rsid w:val="00C9130D"/>
    <w:rsid w:val="00C915E7"/>
    <w:rsid w:val="00C91EE7"/>
    <w:rsid w:val="00C9268C"/>
    <w:rsid w:val="00C927F5"/>
    <w:rsid w:val="00C9365F"/>
    <w:rsid w:val="00C93818"/>
    <w:rsid w:val="00C93F87"/>
    <w:rsid w:val="00C941D1"/>
    <w:rsid w:val="00C945BF"/>
    <w:rsid w:val="00C967A0"/>
    <w:rsid w:val="00C96B87"/>
    <w:rsid w:val="00C96FE7"/>
    <w:rsid w:val="00C978FE"/>
    <w:rsid w:val="00C979D7"/>
    <w:rsid w:val="00CA1214"/>
    <w:rsid w:val="00CA17CF"/>
    <w:rsid w:val="00CA19F2"/>
    <w:rsid w:val="00CA1FD4"/>
    <w:rsid w:val="00CA3467"/>
    <w:rsid w:val="00CA387C"/>
    <w:rsid w:val="00CA4171"/>
    <w:rsid w:val="00CA5BCE"/>
    <w:rsid w:val="00CA75AF"/>
    <w:rsid w:val="00CA7CFA"/>
    <w:rsid w:val="00CB07DF"/>
    <w:rsid w:val="00CB0F09"/>
    <w:rsid w:val="00CB1368"/>
    <w:rsid w:val="00CB1CE2"/>
    <w:rsid w:val="00CB30D7"/>
    <w:rsid w:val="00CB35DB"/>
    <w:rsid w:val="00CB3789"/>
    <w:rsid w:val="00CB3BAB"/>
    <w:rsid w:val="00CB4C01"/>
    <w:rsid w:val="00CB61E9"/>
    <w:rsid w:val="00CB63CE"/>
    <w:rsid w:val="00CB6445"/>
    <w:rsid w:val="00CB68C3"/>
    <w:rsid w:val="00CB76D0"/>
    <w:rsid w:val="00CB7720"/>
    <w:rsid w:val="00CB7D8B"/>
    <w:rsid w:val="00CB7F35"/>
    <w:rsid w:val="00CB7FAD"/>
    <w:rsid w:val="00CC016C"/>
    <w:rsid w:val="00CC1260"/>
    <w:rsid w:val="00CC1C97"/>
    <w:rsid w:val="00CC2C2F"/>
    <w:rsid w:val="00CC2F8D"/>
    <w:rsid w:val="00CC3109"/>
    <w:rsid w:val="00CC3573"/>
    <w:rsid w:val="00CC3745"/>
    <w:rsid w:val="00CC41F0"/>
    <w:rsid w:val="00CC47E4"/>
    <w:rsid w:val="00CC564C"/>
    <w:rsid w:val="00CC5C19"/>
    <w:rsid w:val="00CC6D42"/>
    <w:rsid w:val="00CC743F"/>
    <w:rsid w:val="00CC7470"/>
    <w:rsid w:val="00CC74A8"/>
    <w:rsid w:val="00CC7FCF"/>
    <w:rsid w:val="00CD02AC"/>
    <w:rsid w:val="00CD0D06"/>
    <w:rsid w:val="00CD17FF"/>
    <w:rsid w:val="00CD1B9A"/>
    <w:rsid w:val="00CD21D3"/>
    <w:rsid w:val="00CD398A"/>
    <w:rsid w:val="00CD3DA6"/>
    <w:rsid w:val="00CD3FD2"/>
    <w:rsid w:val="00CD41FB"/>
    <w:rsid w:val="00CD4255"/>
    <w:rsid w:val="00CD4542"/>
    <w:rsid w:val="00CD47DA"/>
    <w:rsid w:val="00CD4E5F"/>
    <w:rsid w:val="00CD6227"/>
    <w:rsid w:val="00CD65A5"/>
    <w:rsid w:val="00CD731F"/>
    <w:rsid w:val="00CD7585"/>
    <w:rsid w:val="00CD79DE"/>
    <w:rsid w:val="00CE0315"/>
    <w:rsid w:val="00CE0EF2"/>
    <w:rsid w:val="00CE197E"/>
    <w:rsid w:val="00CE2222"/>
    <w:rsid w:val="00CE29F9"/>
    <w:rsid w:val="00CE2B02"/>
    <w:rsid w:val="00CE2EB8"/>
    <w:rsid w:val="00CE3CAF"/>
    <w:rsid w:val="00CE3D62"/>
    <w:rsid w:val="00CE40A5"/>
    <w:rsid w:val="00CE4121"/>
    <w:rsid w:val="00CE528A"/>
    <w:rsid w:val="00CE5CCA"/>
    <w:rsid w:val="00CE67F8"/>
    <w:rsid w:val="00CE6848"/>
    <w:rsid w:val="00CE6FB5"/>
    <w:rsid w:val="00CE7A92"/>
    <w:rsid w:val="00CE7EAD"/>
    <w:rsid w:val="00CF0641"/>
    <w:rsid w:val="00CF0C44"/>
    <w:rsid w:val="00CF1545"/>
    <w:rsid w:val="00CF2216"/>
    <w:rsid w:val="00CF2964"/>
    <w:rsid w:val="00CF2BF4"/>
    <w:rsid w:val="00CF3F18"/>
    <w:rsid w:val="00CF46BA"/>
    <w:rsid w:val="00CF4B7A"/>
    <w:rsid w:val="00CF4EAC"/>
    <w:rsid w:val="00CF67D7"/>
    <w:rsid w:val="00CF70A5"/>
    <w:rsid w:val="00CF7635"/>
    <w:rsid w:val="00CF7963"/>
    <w:rsid w:val="00CF7A9B"/>
    <w:rsid w:val="00CF7BA0"/>
    <w:rsid w:val="00CF7BB8"/>
    <w:rsid w:val="00D0032F"/>
    <w:rsid w:val="00D0035B"/>
    <w:rsid w:val="00D01100"/>
    <w:rsid w:val="00D014BD"/>
    <w:rsid w:val="00D01E90"/>
    <w:rsid w:val="00D02AFD"/>
    <w:rsid w:val="00D03BAE"/>
    <w:rsid w:val="00D04177"/>
    <w:rsid w:val="00D05543"/>
    <w:rsid w:val="00D057CF"/>
    <w:rsid w:val="00D057E1"/>
    <w:rsid w:val="00D06054"/>
    <w:rsid w:val="00D07393"/>
    <w:rsid w:val="00D1037D"/>
    <w:rsid w:val="00D10A84"/>
    <w:rsid w:val="00D10E54"/>
    <w:rsid w:val="00D111A7"/>
    <w:rsid w:val="00D11208"/>
    <w:rsid w:val="00D11418"/>
    <w:rsid w:val="00D12166"/>
    <w:rsid w:val="00D132E9"/>
    <w:rsid w:val="00D1337F"/>
    <w:rsid w:val="00D13AC1"/>
    <w:rsid w:val="00D154E9"/>
    <w:rsid w:val="00D15823"/>
    <w:rsid w:val="00D1590E"/>
    <w:rsid w:val="00D15BDE"/>
    <w:rsid w:val="00D161BC"/>
    <w:rsid w:val="00D16EAA"/>
    <w:rsid w:val="00D21156"/>
    <w:rsid w:val="00D21351"/>
    <w:rsid w:val="00D2147C"/>
    <w:rsid w:val="00D21689"/>
    <w:rsid w:val="00D2174C"/>
    <w:rsid w:val="00D22018"/>
    <w:rsid w:val="00D22991"/>
    <w:rsid w:val="00D22A02"/>
    <w:rsid w:val="00D23439"/>
    <w:rsid w:val="00D24463"/>
    <w:rsid w:val="00D2452F"/>
    <w:rsid w:val="00D24801"/>
    <w:rsid w:val="00D249AA"/>
    <w:rsid w:val="00D24C8B"/>
    <w:rsid w:val="00D25287"/>
    <w:rsid w:val="00D2531D"/>
    <w:rsid w:val="00D253B3"/>
    <w:rsid w:val="00D2545B"/>
    <w:rsid w:val="00D25825"/>
    <w:rsid w:val="00D27B69"/>
    <w:rsid w:val="00D30576"/>
    <w:rsid w:val="00D311FB"/>
    <w:rsid w:val="00D31562"/>
    <w:rsid w:val="00D31614"/>
    <w:rsid w:val="00D32BA0"/>
    <w:rsid w:val="00D32C7C"/>
    <w:rsid w:val="00D331B5"/>
    <w:rsid w:val="00D33433"/>
    <w:rsid w:val="00D33556"/>
    <w:rsid w:val="00D3395D"/>
    <w:rsid w:val="00D359E3"/>
    <w:rsid w:val="00D35B78"/>
    <w:rsid w:val="00D35CFA"/>
    <w:rsid w:val="00D36974"/>
    <w:rsid w:val="00D36F58"/>
    <w:rsid w:val="00D36F87"/>
    <w:rsid w:val="00D3786D"/>
    <w:rsid w:val="00D3789E"/>
    <w:rsid w:val="00D37902"/>
    <w:rsid w:val="00D40080"/>
    <w:rsid w:val="00D401D9"/>
    <w:rsid w:val="00D40378"/>
    <w:rsid w:val="00D40699"/>
    <w:rsid w:val="00D40BE7"/>
    <w:rsid w:val="00D40E6D"/>
    <w:rsid w:val="00D41629"/>
    <w:rsid w:val="00D41D10"/>
    <w:rsid w:val="00D42561"/>
    <w:rsid w:val="00D42B0F"/>
    <w:rsid w:val="00D43A5E"/>
    <w:rsid w:val="00D44935"/>
    <w:rsid w:val="00D44E6D"/>
    <w:rsid w:val="00D45159"/>
    <w:rsid w:val="00D4520D"/>
    <w:rsid w:val="00D45AF3"/>
    <w:rsid w:val="00D46099"/>
    <w:rsid w:val="00D461CD"/>
    <w:rsid w:val="00D4674A"/>
    <w:rsid w:val="00D4676A"/>
    <w:rsid w:val="00D47161"/>
    <w:rsid w:val="00D471E8"/>
    <w:rsid w:val="00D475E4"/>
    <w:rsid w:val="00D47BA5"/>
    <w:rsid w:val="00D47CCF"/>
    <w:rsid w:val="00D47CD0"/>
    <w:rsid w:val="00D47E48"/>
    <w:rsid w:val="00D500BE"/>
    <w:rsid w:val="00D50491"/>
    <w:rsid w:val="00D5066F"/>
    <w:rsid w:val="00D50AD6"/>
    <w:rsid w:val="00D50CCF"/>
    <w:rsid w:val="00D50DEE"/>
    <w:rsid w:val="00D51DC8"/>
    <w:rsid w:val="00D52227"/>
    <w:rsid w:val="00D52884"/>
    <w:rsid w:val="00D5300D"/>
    <w:rsid w:val="00D530D4"/>
    <w:rsid w:val="00D5342F"/>
    <w:rsid w:val="00D53469"/>
    <w:rsid w:val="00D54035"/>
    <w:rsid w:val="00D547ED"/>
    <w:rsid w:val="00D54893"/>
    <w:rsid w:val="00D553AE"/>
    <w:rsid w:val="00D57155"/>
    <w:rsid w:val="00D5799C"/>
    <w:rsid w:val="00D57A58"/>
    <w:rsid w:val="00D602D2"/>
    <w:rsid w:val="00D6077E"/>
    <w:rsid w:val="00D60AA9"/>
    <w:rsid w:val="00D62B0D"/>
    <w:rsid w:val="00D62EF5"/>
    <w:rsid w:val="00D62F8E"/>
    <w:rsid w:val="00D647AC"/>
    <w:rsid w:val="00D65081"/>
    <w:rsid w:val="00D655B9"/>
    <w:rsid w:val="00D660EA"/>
    <w:rsid w:val="00D66D15"/>
    <w:rsid w:val="00D66F7A"/>
    <w:rsid w:val="00D67664"/>
    <w:rsid w:val="00D67759"/>
    <w:rsid w:val="00D67FCE"/>
    <w:rsid w:val="00D707C1"/>
    <w:rsid w:val="00D714CC"/>
    <w:rsid w:val="00D71690"/>
    <w:rsid w:val="00D71F75"/>
    <w:rsid w:val="00D727FA"/>
    <w:rsid w:val="00D72A38"/>
    <w:rsid w:val="00D72E84"/>
    <w:rsid w:val="00D72EF1"/>
    <w:rsid w:val="00D7304A"/>
    <w:rsid w:val="00D736C9"/>
    <w:rsid w:val="00D736F6"/>
    <w:rsid w:val="00D737C0"/>
    <w:rsid w:val="00D74949"/>
    <w:rsid w:val="00D749AB"/>
    <w:rsid w:val="00D75588"/>
    <w:rsid w:val="00D7563F"/>
    <w:rsid w:val="00D756FD"/>
    <w:rsid w:val="00D76A2D"/>
    <w:rsid w:val="00D76B52"/>
    <w:rsid w:val="00D77445"/>
    <w:rsid w:val="00D774A9"/>
    <w:rsid w:val="00D7753D"/>
    <w:rsid w:val="00D77856"/>
    <w:rsid w:val="00D7795E"/>
    <w:rsid w:val="00D80616"/>
    <w:rsid w:val="00D8224C"/>
    <w:rsid w:val="00D82401"/>
    <w:rsid w:val="00D825D2"/>
    <w:rsid w:val="00D82B0A"/>
    <w:rsid w:val="00D82C91"/>
    <w:rsid w:val="00D83162"/>
    <w:rsid w:val="00D83414"/>
    <w:rsid w:val="00D83A62"/>
    <w:rsid w:val="00D83A9F"/>
    <w:rsid w:val="00D83C69"/>
    <w:rsid w:val="00D8484F"/>
    <w:rsid w:val="00D8538B"/>
    <w:rsid w:val="00D86E3B"/>
    <w:rsid w:val="00D87259"/>
    <w:rsid w:val="00D8731D"/>
    <w:rsid w:val="00D90480"/>
    <w:rsid w:val="00D906DB"/>
    <w:rsid w:val="00D91499"/>
    <w:rsid w:val="00D9180A"/>
    <w:rsid w:val="00D91DB6"/>
    <w:rsid w:val="00D920F6"/>
    <w:rsid w:val="00D930F8"/>
    <w:rsid w:val="00D939C9"/>
    <w:rsid w:val="00D9422B"/>
    <w:rsid w:val="00D94231"/>
    <w:rsid w:val="00D949FD"/>
    <w:rsid w:val="00D94BBD"/>
    <w:rsid w:val="00D959E9"/>
    <w:rsid w:val="00D959F7"/>
    <w:rsid w:val="00D96179"/>
    <w:rsid w:val="00D96297"/>
    <w:rsid w:val="00D967C1"/>
    <w:rsid w:val="00D96D2F"/>
    <w:rsid w:val="00D96E25"/>
    <w:rsid w:val="00D97733"/>
    <w:rsid w:val="00D97B6A"/>
    <w:rsid w:val="00DA004D"/>
    <w:rsid w:val="00DA02C5"/>
    <w:rsid w:val="00DA02CD"/>
    <w:rsid w:val="00DA0439"/>
    <w:rsid w:val="00DA0479"/>
    <w:rsid w:val="00DA06C1"/>
    <w:rsid w:val="00DA11C7"/>
    <w:rsid w:val="00DA150E"/>
    <w:rsid w:val="00DA17D2"/>
    <w:rsid w:val="00DA20FF"/>
    <w:rsid w:val="00DA22D6"/>
    <w:rsid w:val="00DA22EC"/>
    <w:rsid w:val="00DA2FD3"/>
    <w:rsid w:val="00DA31BC"/>
    <w:rsid w:val="00DA392E"/>
    <w:rsid w:val="00DA4767"/>
    <w:rsid w:val="00DA4785"/>
    <w:rsid w:val="00DA4907"/>
    <w:rsid w:val="00DA5378"/>
    <w:rsid w:val="00DA574D"/>
    <w:rsid w:val="00DA608B"/>
    <w:rsid w:val="00DA60BC"/>
    <w:rsid w:val="00DA6A70"/>
    <w:rsid w:val="00DA75D6"/>
    <w:rsid w:val="00DA79C7"/>
    <w:rsid w:val="00DB03F3"/>
    <w:rsid w:val="00DB09B2"/>
    <w:rsid w:val="00DB0C79"/>
    <w:rsid w:val="00DB0D5D"/>
    <w:rsid w:val="00DB15A7"/>
    <w:rsid w:val="00DB1DA1"/>
    <w:rsid w:val="00DB28C7"/>
    <w:rsid w:val="00DB2CA0"/>
    <w:rsid w:val="00DB340D"/>
    <w:rsid w:val="00DB3489"/>
    <w:rsid w:val="00DB4804"/>
    <w:rsid w:val="00DB5016"/>
    <w:rsid w:val="00DB5F43"/>
    <w:rsid w:val="00DB727D"/>
    <w:rsid w:val="00DB7D5A"/>
    <w:rsid w:val="00DC0710"/>
    <w:rsid w:val="00DC12C5"/>
    <w:rsid w:val="00DC12CB"/>
    <w:rsid w:val="00DC1BCD"/>
    <w:rsid w:val="00DC1D3C"/>
    <w:rsid w:val="00DC2007"/>
    <w:rsid w:val="00DC23CA"/>
    <w:rsid w:val="00DC25F5"/>
    <w:rsid w:val="00DC2C08"/>
    <w:rsid w:val="00DC3FBB"/>
    <w:rsid w:val="00DC4074"/>
    <w:rsid w:val="00DC4204"/>
    <w:rsid w:val="00DC5118"/>
    <w:rsid w:val="00DC5878"/>
    <w:rsid w:val="00DC5CDB"/>
    <w:rsid w:val="00DC621A"/>
    <w:rsid w:val="00DC71A4"/>
    <w:rsid w:val="00DD0547"/>
    <w:rsid w:val="00DD068E"/>
    <w:rsid w:val="00DD107E"/>
    <w:rsid w:val="00DD1438"/>
    <w:rsid w:val="00DD1593"/>
    <w:rsid w:val="00DD1EC3"/>
    <w:rsid w:val="00DD20F9"/>
    <w:rsid w:val="00DD31F2"/>
    <w:rsid w:val="00DD38E2"/>
    <w:rsid w:val="00DD3EBC"/>
    <w:rsid w:val="00DD4ADB"/>
    <w:rsid w:val="00DD52F4"/>
    <w:rsid w:val="00DD5715"/>
    <w:rsid w:val="00DD5AB7"/>
    <w:rsid w:val="00DD5C28"/>
    <w:rsid w:val="00DD63A5"/>
    <w:rsid w:val="00DD7090"/>
    <w:rsid w:val="00DD7147"/>
    <w:rsid w:val="00DE1318"/>
    <w:rsid w:val="00DE17BF"/>
    <w:rsid w:val="00DE1923"/>
    <w:rsid w:val="00DE1AF4"/>
    <w:rsid w:val="00DE1B4C"/>
    <w:rsid w:val="00DE1C78"/>
    <w:rsid w:val="00DE1E8F"/>
    <w:rsid w:val="00DE2463"/>
    <w:rsid w:val="00DE2738"/>
    <w:rsid w:val="00DE27B2"/>
    <w:rsid w:val="00DE2AA2"/>
    <w:rsid w:val="00DE349A"/>
    <w:rsid w:val="00DE3509"/>
    <w:rsid w:val="00DE351E"/>
    <w:rsid w:val="00DE3AC6"/>
    <w:rsid w:val="00DE3E34"/>
    <w:rsid w:val="00DE543E"/>
    <w:rsid w:val="00DE5A97"/>
    <w:rsid w:val="00DE5E42"/>
    <w:rsid w:val="00DE6548"/>
    <w:rsid w:val="00DE65BF"/>
    <w:rsid w:val="00DE67AC"/>
    <w:rsid w:val="00DE77F9"/>
    <w:rsid w:val="00DF0784"/>
    <w:rsid w:val="00DF16F4"/>
    <w:rsid w:val="00DF197D"/>
    <w:rsid w:val="00DF19E1"/>
    <w:rsid w:val="00DF1C2E"/>
    <w:rsid w:val="00DF3C1E"/>
    <w:rsid w:val="00DF3D37"/>
    <w:rsid w:val="00DF3FDF"/>
    <w:rsid w:val="00DF42CB"/>
    <w:rsid w:val="00DF472C"/>
    <w:rsid w:val="00DF4B57"/>
    <w:rsid w:val="00DF52AE"/>
    <w:rsid w:val="00DF53B0"/>
    <w:rsid w:val="00DF54C3"/>
    <w:rsid w:val="00DF5F1E"/>
    <w:rsid w:val="00DF5F34"/>
    <w:rsid w:val="00DF6496"/>
    <w:rsid w:val="00DF6C2A"/>
    <w:rsid w:val="00DF6FB3"/>
    <w:rsid w:val="00DF70F7"/>
    <w:rsid w:val="00DF73AC"/>
    <w:rsid w:val="00DF7DA4"/>
    <w:rsid w:val="00DF7FCC"/>
    <w:rsid w:val="00E00A28"/>
    <w:rsid w:val="00E00C49"/>
    <w:rsid w:val="00E01234"/>
    <w:rsid w:val="00E01241"/>
    <w:rsid w:val="00E0243A"/>
    <w:rsid w:val="00E02A46"/>
    <w:rsid w:val="00E02C3D"/>
    <w:rsid w:val="00E04585"/>
    <w:rsid w:val="00E0467F"/>
    <w:rsid w:val="00E04786"/>
    <w:rsid w:val="00E04822"/>
    <w:rsid w:val="00E052AB"/>
    <w:rsid w:val="00E053E5"/>
    <w:rsid w:val="00E065F9"/>
    <w:rsid w:val="00E06E7D"/>
    <w:rsid w:val="00E07160"/>
    <w:rsid w:val="00E077B2"/>
    <w:rsid w:val="00E07C52"/>
    <w:rsid w:val="00E10530"/>
    <w:rsid w:val="00E10888"/>
    <w:rsid w:val="00E10F39"/>
    <w:rsid w:val="00E11609"/>
    <w:rsid w:val="00E11829"/>
    <w:rsid w:val="00E1262F"/>
    <w:rsid w:val="00E13558"/>
    <w:rsid w:val="00E13F89"/>
    <w:rsid w:val="00E147C9"/>
    <w:rsid w:val="00E14DEC"/>
    <w:rsid w:val="00E15BF2"/>
    <w:rsid w:val="00E16805"/>
    <w:rsid w:val="00E16BA4"/>
    <w:rsid w:val="00E16DD6"/>
    <w:rsid w:val="00E1778D"/>
    <w:rsid w:val="00E179E3"/>
    <w:rsid w:val="00E17FA2"/>
    <w:rsid w:val="00E20336"/>
    <w:rsid w:val="00E20D5A"/>
    <w:rsid w:val="00E21933"/>
    <w:rsid w:val="00E21BF5"/>
    <w:rsid w:val="00E21F04"/>
    <w:rsid w:val="00E2280E"/>
    <w:rsid w:val="00E23328"/>
    <w:rsid w:val="00E234A4"/>
    <w:rsid w:val="00E23E01"/>
    <w:rsid w:val="00E24BD5"/>
    <w:rsid w:val="00E24E23"/>
    <w:rsid w:val="00E24F1D"/>
    <w:rsid w:val="00E2582D"/>
    <w:rsid w:val="00E25A1E"/>
    <w:rsid w:val="00E26040"/>
    <w:rsid w:val="00E26177"/>
    <w:rsid w:val="00E26A8B"/>
    <w:rsid w:val="00E26B77"/>
    <w:rsid w:val="00E274D1"/>
    <w:rsid w:val="00E301C6"/>
    <w:rsid w:val="00E3020F"/>
    <w:rsid w:val="00E31D21"/>
    <w:rsid w:val="00E32383"/>
    <w:rsid w:val="00E32C1A"/>
    <w:rsid w:val="00E34182"/>
    <w:rsid w:val="00E345A8"/>
    <w:rsid w:val="00E34F38"/>
    <w:rsid w:val="00E35874"/>
    <w:rsid w:val="00E35897"/>
    <w:rsid w:val="00E35EAF"/>
    <w:rsid w:val="00E36235"/>
    <w:rsid w:val="00E36B28"/>
    <w:rsid w:val="00E3704E"/>
    <w:rsid w:val="00E37B0B"/>
    <w:rsid w:val="00E37DBD"/>
    <w:rsid w:val="00E37EF4"/>
    <w:rsid w:val="00E40E1B"/>
    <w:rsid w:val="00E40ED0"/>
    <w:rsid w:val="00E40F90"/>
    <w:rsid w:val="00E40FB8"/>
    <w:rsid w:val="00E41C1C"/>
    <w:rsid w:val="00E42525"/>
    <w:rsid w:val="00E4313B"/>
    <w:rsid w:val="00E432BA"/>
    <w:rsid w:val="00E432F7"/>
    <w:rsid w:val="00E433BC"/>
    <w:rsid w:val="00E434C7"/>
    <w:rsid w:val="00E43C79"/>
    <w:rsid w:val="00E43F8C"/>
    <w:rsid w:val="00E44785"/>
    <w:rsid w:val="00E44D50"/>
    <w:rsid w:val="00E453F2"/>
    <w:rsid w:val="00E455D7"/>
    <w:rsid w:val="00E45CD0"/>
    <w:rsid w:val="00E45EB7"/>
    <w:rsid w:val="00E460CA"/>
    <w:rsid w:val="00E46393"/>
    <w:rsid w:val="00E46457"/>
    <w:rsid w:val="00E466AA"/>
    <w:rsid w:val="00E47626"/>
    <w:rsid w:val="00E47756"/>
    <w:rsid w:val="00E479DB"/>
    <w:rsid w:val="00E47B62"/>
    <w:rsid w:val="00E47D93"/>
    <w:rsid w:val="00E47FFE"/>
    <w:rsid w:val="00E500CA"/>
    <w:rsid w:val="00E50637"/>
    <w:rsid w:val="00E5243B"/>
    <w:rsid w:val="00E526FC"/>
    <w:rsid w:val="00E53499"/>
    <w:rsid w:val="00E53878"/>
    <w:rsid w:val="00E53BB3"/>
    <w:rsid w:val="00E54A3E"/>
    <w:rsid w:val="00E5553B"/>
    <w:rsid w:val="00E5597D"/>
    <w:rsid w:val="00E559D0"/>
    <w:rsid w:val="00E561AF"/>
    <w:rsid w:val="00E56274"/>
    <w:rsid w:val="00E56C9D"/>
    <w:rsid w:val="00E56F1A"/>
    <w:rsid w:val="00E570BB"/>
    <w:rsid w:val="00E57463"/>
    <w:rsid w:val="00E57B42"/>
    <w:rsid w:val="00E57FAA"/>
    <w:rsid w:val="00E6043E"/>
    <w:rsid w:val="00E60CBC"/>
    <w:rsid w:val="00E61C43"/>
    <w:rsid w:val="00E622E9"/>
    <w:rsid w:val="00E6248D"/>
    <w:rsid w:val="00E62693"/>
    <w:rsid w:val="00E626D2"/>
    <w:rsid w:val="00E627C3"/>
    <w:rsid w:val="00E63524"/>
    <w:rsid w:val="00E6379F"/>
    <w:rsid w:val="00E63A62"/>
    <w:rsid w:val="00E6508C"/>
    <w:rsid w:val="00E65AF3"/>
    <w:rsid w:val="00E65FD1"/>
    <w:rsid w:val="00E66076"/>
    <w:rsid w:val="00E6655A"/>
    <w:rsid w:val="00E672BE"/>
    <w:rsid w:val="00E6757C"/>
    <w:rsid w:val="00E6776C"/>
    <w:rsid w:val="00E67FA5"/>
    <w:rsid w:val="00E7039C"/>
    <w:rsid w:val="00E70D62"/>
    <w:rsid w:val="00E714B2"/>
    <w:rsid w:val="00E7152C"/>
    <w:rsid w:val="00E71730"/>
    <w:rsid w:val="00E71A22"/>
    <w:rsid w:val="00E71E76"/>
    <w:rsid w:val="00E71FE3"/>
    <w:rsid w:val="00E7217D"/>
    <w:rsid w:val="00E722B0"/>
    <w:rsid w:val="00E72B73"/>
    <w:rsid w:val="00E72D25"/>
    <w:rsid w:val="00E73522"/>
    <w:rsid w:val="00E73A7D"/>
    <w:rsid w:val="00E74018"/>
    <w:rsid w:val="00E749BC"/>
    <w:rsid w:val="00E74B76"/>
    <w:rsid w:val="00E75E47"/>
    <w:rsid w:val="00E76342"/>
    <w:rsid w:val="00E76F55"/>
    <w:rsid w:val="00E7792B"/>
    <w:rsid w:val="00E77A5D"/>
    <w:rsid w:val="00E80474"/>
    <w:rsid w:val="00E80A7E"/>
    <w:rsid w:val="00E813B3"/>
    <w:rsid w:val="00E81FAF"/>
    <w:rsid w:val="00E8254E"/>
    <w:rsid w:val="00E83104"/>
    <w:rsid w:val="00E83CEC"/>
    <w:rsid w:val="00E83D30"/>
    <w:rsid w:val="00E8420C"/>
    <w:rsid w:val="00E842FD"/>
    <w:rsid w:val="00E84432"/>
    <w:rsid w:val="00E84946"/>
    <w:rsid w:val="00E84B20"/>
    <w:rsid w:val="00E85133"/>
    <w:rsid w:val="00E8584B"/>
    <w:rsid w:val="00E85A24"/>
    <w:rsid w:val="00E85FD6"/>
    <w:rsid w:val="00E862B5"/>
    <w:rsid w:val="00E866AD"/>
    <w:rsid w:val="00E86837"/>
    <w:rsid w:val="00E86FF0"/>
    <w:rsid w:val="00E871EC"/>
    <w:rsid w:val="00E87289"/>
    <w:rsid w:val="00E90238"/>
    <w:rsid w:val="00E9089E"/>
    <w:rsid w:val="00E90A83"/>
    <w:rsid w:val="00E90AF3"/>
    <w:rsid w:val="00E90CD8"/>
    <w:rsid w:val="00E9102A"/>
    <w:rsid w:val="00E91238"/>
    <w:rsid w:val="00E91441"/>
    <w:rsid w:val="00E92A6C"/>
    <w:rsid w:val="00E92B6F"/>
    <w:rsid w:val="00E92C62"/>
    <w:rsid w:val="00E93325"/>
    <w:rsid w:val="00E936E0"/>
    <w:rsid w:val="00E93773"/>
    <w:rsid w:val="00E93BD1"/>
    <w:rsid w:val="00E93DEC"/>
    <w:rsid w:val="00E9404B"/>
    <w:rsid w:val="00E94268"/>
    <w:rsid w:val="00E95117"/>
    <w:rsid w:val="00E95F66"/>
    <w:rsid w:val="00E9624B"/>
    <w:rsid w:val="00E96805"/>
    <w:rsid w:val="00E96D23"/>
    <w:rsid w:val="00E96FC1"/>
    <w:rsid w:val="00E974A7"/>
    <w:rsid w:val="00E97A29"/>
    <w:rsid w:val="00E97FC5"/>
    <w:rsid w:val="00EA0083"/>
    <w:rsid w:val="00EA1798"/>
    <w:rsid w:val="00EA1FBE"/>
    <w:rsid w:val="00EA2F48"/>
    <w:rsid w:val="00EA30C9"/>
    <w:rsid w:val="00EA31FB"/>
    <w:rsid w:val="00EA3535"/>
    <w:rsid w:val="00EA368A"/>
    <w:rsid w:val="00EA3D4E"/>
    <w:rsid w:val="00EA451F"/>
    <w:rsid w:val="00EA4578"/>
    <w:rsid w:val="00EA5103"/>
    <w:rsid w:val="00EA5914"/>
    <w:rsid w:val="00EA5A1A"/>
    <w:rsid w:val="00EA5C4D"/>
    <w:rsid w:val="00EA6AF0"/>
    <w:rsid w:val="00EA6BAB"/>
    <w:rsid w:val="00EA6C1B"/>
    <w:rsid w:val="00EA795E"/>
    <w:rsid w:val="00EA7F4D"/>
    <w:rsid w:val="00EB091F"/>
    <w:rsid w:val="00EB0B79"/>
    <w:rsid w:val="00EB0C85"/>
    <w:rsid w:val="00EB11F1"/>
    <w:rsid w:val="00EB1269"/>
    <w:rsid w:val="00EB1E13"/>
    <w:rsid w:val="00EB282C"/>
    <w:rsid w:val="00EB2AF6"/>
    <w:rsid w:val="00EB2C33"/>
    <w:rsid w:val="00EB2C63"/>
    <w:rsid w:val="00EB3B4E"/>
    <w:rsid w:val="00EB41E6"/>
    <w:rsid w:val="00EB4611"/>
    <w:rsid w:val="00EB4CF6"/>
    <w:rsid w:val="00EB4FEF"/>
    <w:rsid w:val="00EB52E0"/>
    <w:rsid w:val="00EB5482"/>
    <w:rsid w:val="00EB5500"/>
    <w:rsid w:val="00EB58F1"/>
    <w:rsid w:val="00EB5DE9"/>
    <w:rsid w:val="00EB605D"/>
    <w:rsid w:val="00EB6B01"/>
    <w:rsid w:val="00EB6C22"/>
    <w:rsid w:val="00EB6D12"/>
    <w:rsid w:val="00EB7162"/>
    <w:rsid w:val="00EB7908"/>
    <w:rsid w:val="00EC033C"/>
    <w:rsid w:val="00EC04C7"/>
    <w:rsid w:val="00EC09DB"/>
    <w:rsid w:val="00EC25F6"/>
    <w:rsid w:val="00EC277C"/>
    <w:rsid w:val="00EC28E0"/>
    <w:rsid w:val="00EC2F62"/>
    <w:rsid w:val="00EC341F"/>
    <w:rsid w:val="00EC4253"/>
    <w:rsid w:val="00EC437C"/>
    <w:rsid w:val="00EC4560"/>
    <w:rsid w:val="00EC47FC"/>
    <w:rsid w:val="00EC4838"/>
    <w:rsid w:val="00EC5201"/>
    <w:rsid w:val="00EC5F0A"/>
    <w:rsid w:val="00EC6283"/>
    <w:rsid w:val="00EC7F8F"/>
    <w:rsid w:val="00ED0288"/>
    <w:rsid w:val="00ED06A4"/>
    <w:rsid w:val="00ED0AED"/>
    <w:rsid w:val="00ED0C40"/>
    <w:rsid w:val="00ED1E69"/>
    <w:rsid w:val="00ED2256"/>
    <w:rsid w:val="00ED263C"/>
    <w:rsid w:val="00ED28A6"/>
    <w:rsid w:val="00ED3028"/>
    <w:rsid w:val="00ED3291"/>
    <w:rsid w:val="00ED3421"/>
    <w:rsid w:val="00ED391E"/>
    <w:rsid w:val="00ED392F"/>
    <w:rsid w:val="00ED41AD"/>
    <w:rsid w:val="00ED447C"/>
    <w:rsid w:val="00ED4C08"/>
    <w:rsid w:val="00ED6215"/>
    <w:rsid w:val="00ED6A89"/>
    <w:rsid w:val="00ED6B9A"/>
    <w:rsid w:val="00ED6EB7"/>
    <w:rsid w:val="00ED7D03"/>
    <w:rsid w:val="00ED7DCA"/>
    <w:rsid w:val="00EE0693"/>
    <w:rsid w:val="00EE0797"/>
    <w:rsid w:val="00EE0D16"/>
    <w:rsid w:val="00EE1516"/>
    <w:rsid w:val="00EE1695"/>
    <w:rsid w:val="00EE2F67"/>
    <w:rsid w:val="00EE2F7F"/>
    <w:rsid w:val="00EE363B"/>
    <w:rsid w:val="00EE3B69"/>
    <w:rsid w:val="00EE3F22"/>
    <w:rsid w:val="00EE422C"/>
    <w:rsid w:val="00EE50AD"/>
    <w:rsid w:val="00EE515D"/>
    <w:rsid w:val="00EE5307"/>
    <w:rsid w:val="00EE57D3"/>
    <w:rsid w:val="00EE5812"/>
    <w:rsid w:val="00EE586B"/>
    <w:rsid w:val="00EE5DB4"/>
    <w:rsid w:val="00EE6D36"/>
    <w:rsid w:val="00EE6FDB"/>
    <w:rsid w:val="00EE730D"/>
    <w:rsid w:val="00EF0188"/>
    <w:rsid w:val="00EF0C6C"/>
    <w:rsid w:val="00EF10CB"/>
    <w:rsid w:val="00EF1D6C"/>
    <w:rsid w:val="00EF1F60"/>
    <w:rsid w:val="00EF1FA0"/>
    <w:rsid w:val="00EF29C5"/>
    <w:rsid w:val="00EF2FE8"/>
    <w:rsid w:val="00EF409F"/>
    <w:rsid w:val="00EF40AC"/>
    <w:rsid w:val="00EF40E3"/>
    <w:rsid w:val="00EF4648"/>
    <w:rsid w:val="00EF4B8E"/>
    <w:rsid w:val="00EF5343"/>
    <w:rsid w:val="00EF53C2"/>
    <w:rsid w:val="00EF5CA5"/>
    <w:rsid w:val="00EF5DF8"/>
    <w:rsid w:val="00EF668D"/>
    <w:rsid w:val="00EF6BF9"/>
    <w:rsid w:val="00EF71BB"/>
    <w:rsid w:val="00EF747E"/>
    <w:rsid w:val="00EF76B2"/>
    <w:rsid w:val="00EF7A87"/>
    <w:rsid w:val="00F00790"/>
    <w:rsid w:val="00F00E5B"/>
    <w:rsid w:val="00F0101A"/>
    <w:rsid w:val="00F01B28"/>
    <w:rsid w:val="00F01DCC"/>
    <w:rsid w:val="00F02413"/>
    <w:rsid w:val="00F025B5"/>
    <w:rsid w:val="00F0271E"/>
    <w:rsid w:val="00F03584"/>
    <w:rsid w:val="00F036EE"/>
    <w:rsid w:val="00F03CEB"/>
    <w:rsid w:val="00F0430C"/>
    <w:rsid w:val="00F06278"/>
    <w:rsid w:val="00F06B41"/>
    <w:rsid w:val="00F06CC5"/>
    <w:rsid w:val="00F0796B"/>
    <w:rsid w:val="00F07C4E"/>
    <w:rsid w:val="00F111FC"/>
    <w:rsid w:val="00F11ADF"/>
    <w:rsid w:val="00F1262A"/>
    <w:rsid w:val="00F13392"/>
    <w:rsid w:val="00F13697"/>
    <w:rsid w:val="00F1396B"/>
    <w:rsid w:val="00F13A91"/>
    <w:rsid w:val="00F13E20"/>
    <w:rsid w:val="00F13F09"/>
    <w:rsid w:val="00F14092"/>
    <w:rsid w:val="00F144BF"/>
    <w:rsid w:val="00F148CD"/>
    <w:rsid w:val="00F15055"/>
    <w:rsid w:val="00F15409"/>
    <w:rsid w:val="00F155D2"/>
    <w:rsid w:val="00F1565D"/>
    <w:rsid w:val="00F157B1"/>
    <w:rsid w:val="00F15DC3"/>
    <w:rsid w:val="00F163D9"/>
    <w:rsid w:val="00F165DA"/>
    <w:rsid w:val="00F17C47"/>
    <w:rsid w:val="00F20957"/>
    <w:rsid w:val="00F20BCD"/>
    <w:rsid w:val="00F20C14"/>
    <w:rsid w:val="00F20CEF"/>
    <w:rsid w:val="00F21696"/>
    <w:rsid w:val="00F216E6"/>
    <w:rsid w:val="00F21CCE"/>
    <w:rsid w:val="00F21D39"/>
    <w:rsid w:val="00F22594"/>
    <w:rsid w:val="00F23399"/>
    <w:rsid w:val="00F23CA2"/>
    <w:rsid w:val="00F2422C"/>
    <w:rsid w:val="00F24B03"/>
    <w:rsid w:val="00F25C8D"/>
    <w:rsid w:val="00F2680B"/>
    <w:rsid w:val="00F26FBC"/>
    <w:rsid w:val="00F278C8"/>
    <w:rsid w:val="00F27D28"/>
    <w:rsid w:val="00F27F27"/>
    <w:rsid w:val="00F307C8"/>
    <w:rsid w:val="00F30BD0"/>
    <w:rsid w:val="00F318E8"/>
    <w:rsid w:val="00F31BE1"/>
    <w:rsid w:val="00F32032"/>
    <w:rsid w:val="00F32A0A"/>
    <w:rsid w:val="00F32EAE"/>
    <w:rsid w:val="00F33C3F"/>
    <w:rsid w:val="00F33DF8"/>
    <w:rsid w:val="00F349A7"/>
    <w:rsid w:val="00F34B13"/>
    <w:rsid w:val="00F34D09"/>
    <w:rsid w:val="00F34DBB"/>
    <w:rsid w:val="00F34EA9"/>
    <w:rsid w:val="00F3558E"/>
    <w:rsid w:val="00F3609D"/>
    <w:rsid w:val="00F363E4"/>
    <w:rsid w:val="00F366D2"/>
    <w:rsid w:val="00F373AF"/>
    <w:rsid w:val="00F37778"/>
    <w:rsid w:val="00F40265"/>
    <w:rsid w:val="00F409CF"/>
    <w:rsid w:val="00F40D5B"/>
    <w:rsid w:val="00F41116"/>
    <w:rsid w:val="00F4196B"/>
    <w:rsid w:val="00F41D62"/>
    <w:rsid w:val="00F421E9"/>
    <w:rsid w:val="00F4249F"/>
    <w:rsid w:val="00F428A4"/>
    <w:rsid w:val="00F42BF2"/>
    <w:rsid w:val="00F43FD7"/>
    <w:rsid w:val="00F448CC"/>
    <w:rsid w:val="00F44CCE"/>
    <w:rsid w:val="00F45F24"/>
    <w:rsid w:val="00F462C6"/>
    <w:rsid w:val="00F46E08"/>
    <w:rsid w:val="00F471C6"/>
    <w:rsid w:val="00F47561"/>
    <w:rsid w:val="00F475C4"/>
    <w:rsid w:val="00F47B7E"/>
    <w:rsid w:val="00F523E8"/>
    <w:rsid w:val="00F52D22"/>
    <w:rsid w:val="00F537DD"/>
    <w:rsid w:val="00F537EB"/>
    <w:rsid w:val="00F53852"/>
    <w:rsid w:val="00F538BE"/>
    <w:rsid w:val="00F53B8F"/>
    <w:rsid w:val="00F54127"/>
    <w:rsid w:val="00F54A6C"/>
    <w:rsid w:val="00F55A8E"/>
    <w:rsid w:val="00F56C8D"/>
    <w:rsid w:val="00F57CB1"/>
    <w:rsid w:val="00F60B4F"/>
    <w:rsid w:val="00F61045"/>
    <w:rsid w:val="00F6184B"/>
    <w:rsid w:val="00F61C22"/>
    <w:rsid w:val="00F63117"/>
    <w:rsid w:val="00F641EE"/>
    <w:rsid w:val="00F6473D"/>
    <w:rsid w:val="00F647E1"/>
    <w:rsid w:val="00F64BBE"/>
    <w:rsid w:val="00F658A4"/>
    <w:rsid w:val="00F6594B"/>
    <w:rsid w:val="00F6635E"/>
    <w:rsid w:val="00F66537"/>
    <w:rsid w:val="00F66D8F"/>
    <w:rsid w:val="00F67782"/>
    <w:rsid w:val="00F67A03"/>
    <w:rsid w:val="00F67B42"/>
    <w:rsid w:val="00F67F6F"/>
    <w:rsid w:val="00F7056E"/>
    <w:rsid w:val="00F70D19"/>
    <w:rsid w:val="00F7161A"/>
    <w:rsid w:val="00F71AC9"/>
    <w:rsid w:val="00F71AE6"/>
    <w:rsid w:val="00F72B3D"/>
    <w:rsid w:val="00F745CE"/>
    <w:rsid w:val="00F74BB3"/>
    <w:rsid w:val="00F74BD7"/>
    <w:rsid w:val="00F757C0"/>
    <w:rsid w:val="00F762DF"/>
    <w:rsid w:val="00F7653F"/>
    <w:rsid w:val="00F766DC"/>
    <w:rsid w:val="00F77305"/>
    <w:rsid w:val="00F77971"/>
    <w:rsid w:val="00F8015F"/>
    <w:rsid w:val="00F80EFA"/>
    <w:rsid w:val="00F81EC7"/>
    <w:rsid w:val="00F82765"/>
    <w:rsid w:val="00F82DA7"/>
    <w:rsid w:val="00F82F4B"/>
    <w:rsid w:val="00F8369B"/>
    <w:rsid w:val="00F83A79"/>
    <w:rsid w:val="00F84132"/>
    <w:rsid w:val="00F84324"/>
    <w:rsid w:val="00F84953"/>
    <w:rsid w:val="00F85F40"/>
    <w:rsid w:val="00F85F6F"/>
    <w:rsid w:val="00F86362"/>
    <w:rsid w:val="00F8661B"/>
    <w:rsid w:val="00F866BD"/>
    <w:rsid w:val="00F867FF"/>
    <w:rsid w:val="00F86C06"/>
    <w:rsid w:val="00F86F7B"/>
    <w:rsid w:val="00F87362"/>
    <w:rsid w:val="00F87BC2"/>
    <w:rsid w:val="00F87FAD"/>
    <w:rsid w:val="00F90133"/>
    <w:rsid w:val="00F90286"/>
    <w:rsid w:val="00F90571"/>
    <w:rsid w:val="00F90ADE"/>
    <w:rsid w:val="00F90EB0"/>
    <w:rsid w:val="00F90F65"/>
    <w:rsid w:val="00F91903"/>
    <w:rsid w:val="00F91D73"/>
    <w:rsid w:val="00F921FA"/>
    <w:rsid w:val="00F92F07"/>
    <w:rsid w:val="00F937E4"/>
    <w:rsid w:val="00F939DC"/>
    <w:rsid w:val="00F94959"/>
    <w:rsid w:val="00F9523B"/>
    <w:rsid w:val="00F95472"/>
    <w:rsid w:val="00F95620"/>
    <w:rsid w:val="00F95808"/>
    <w:rsid w:val="00F95A9E"/>
    <w:rsid w:val="00F95E42"/>
    <w:rsid w:val="00F9659B"/>
    <w:rsid w:val="00F96BDD"/>
    <w:rsid w:val="00F96FB1"/>
    <w:rsid w:val="00F97251"/>
    <w:rsid w:val="00F97C10"/>
    <w:rsid w:val="00F97FA3"/>
    <w:rsid w:val="00FA0537"/>
    <w:rsid w:val="00FA05BE"/>
    <w:rsid w:val="00FA0696"/>
    <w:rsid w:val="00FA0787"/>
    <w:rsid w:val="00FA0E46"/>
    <w:rsid w:val="00FA10C8"/>
    <w:rsid w:val="00FA13B5"/>
    <w:rsid w:val="00FA1BB6"/>
    <w:rsid w:val="00FA2180"/>
    <w:rsid w:val="00FA2551"/>
    <w:rsid w:val="00FA3629"/>
    <w:rsid w:val="00FA37CB"/>
    <w:rsid w:val="00FA38C8"/>
    <w:rsid w:val="00FA3D42"/>
    <w:rsid w:val="00FA3FB9"/>
    <w:rsid w:val="00FA47E2"/>
    <w:rsid w:val="00FA48FD"/>
    <w:rsid w:val="00FA53A8"/>
    <w:rsid w:val="00FA5549"/>
    <w:rsid w:val="00FA55C2"/>
    <w:rsid w:val="00FA6277"/>
    <w:rsid w:val="00FA62FA"/>
    <w:rsid w:val="00FA684F"/>
    <w:rsid w:val="00FA6B66"/>
    <w:rsid w:val="00FA6C44"/>
    <w:rsid w:val="00FA765F"/>
    <w:rsid w:val="00FA7763"/>
    <w:rsid w:val="00FA7C85"/>
    <w:rsid w:val="00FB0601"/>
    <w:rsid w:val="00FB0923"/>
    <w:rsid w:val="00FB1786"/>
    <w:rsid w:val="00FB1C01"/>
    <w:rsid w:val="00FB1C4D"/>
    <w:rsid w:val="00FB1C7F"/>
    <w:rsid w:val="00FB1DC8"/>
    <w:rsid w:val="00FB211E"/>
    <w:rsid w:val="00FB232C"/>
    <w:rsid w:val="00FB25F7"/>
    <w:rsid w:val="00FB28F4"/>
    <w:rsid w:val="00FB2FF1"/>
    <w:rsid w:val="00FB32EB"/>
    <w:rsid w:val="00FB3441"/>
    <w:rsid w:val="00FB35A9"/>
    <w:rsid w:val="00FB3D30"/>
    <w:rsid w:val="00FB40A5"/>
    <w:rsid w:val="00FB45C7"/>
    <w:rsid w:val="00FB53EA"/>
    <w:rsid w:val="00FB5993"/>
    <w:rsid w:val="00FB5ED6"/>
    <w:rsid w:val="00FB61A7"/>
    <w:rsid w:val="00FB6E5A"/>
    <w:rsid w:val="00FC0566"/>
    <w:rsid w:val="00FC057F"/>
    <w:rsid w:val="00FC0FE4"/>
    <w:rsid w:val="00FC1489"/>
    <w:rsid w:val="00FC17BB"/>
    <w:rsid w:val="00FC213E"/>
    <w:rsid w:val="00FC251F"/>
    <w:rsid w:val="00FC2BAB"/>
    <w:rsid w:val="00FC304D"/>
    <w:rsid w:val="00FC3469"/>
    <w:rsid w:val="00FC3BC8"/>
    <w:rsid w:val="00FC3FDB"/>
    <w:rsid w:val="00FC45FE"/>
    <w:rsid w:val="00FC4934"/>
    <w:rsid w:val="00FC4B64"/>
    <w:rsid w:val="00FC4D4C"/>
    <w:rsid w:val="00FC5406"/>
    <w:rsid w:val="00FC5A08"/>
    <w:rsid w:val="00FC5B11"/>
    <w:rsid w:val="00FC6876"/>
    <w:rsid w:val="00FC69FB"/>
    <w:rsid w:val="00FC6A9F"/>
    <w:rsid w:val="00FC7584"/>
    <w:rsid w:val="00FC79BE"/>
    <w:rsid w:val="00FC7E08"/>
    <w:rsid w:val="00FC7EFC"/>
    <w:rsid w:val="00FD0834"/>
    <w:rsid w:val="00FD0C31"/>
    <w:rsid w:val="00FD1323"/>
    <w:rsid w:val="00FD1B62"/>
    <w:rsid w:val="00FD1C1D"/>
    <w:rsid w:val="00FD1E47"/>
    <w:rsid w:val="00FD1FDF"/>
    <w:rsid w:val="00FD20DC"/>
    <w:rsid w:val="00FD21C3"/>
    <w:rsid w:val="00FD2617"/>
    <w:rsid w:val="00FD2ABE"/>
    <w:rsid w:val="00FD2F07"/>
    <w:rsid w:val="00FD3FF7"/>
    <w:rsid w:val="00FD4CA2"/>
    <w:rsid w:val="00FD51EE"/>
    <w:rsid w:val="00FD5370"/>
    <w:rsid w:val="00FD54F2"/>
    <w:rsid w:val="00FD56B0"/>
    <w:rsid w:val="00FD5A83"/>
    <w:rsid w:val="00FD5C9F"/>
    <w:rsid w:val="00FD5D9C"/>
    <w:rsid w:val="00FD616C"/>
    <w:rsid w:val="00FD6261"/>
    <w:rsid w:val="00FD6773"/>
    <w:rsid w:val="00FD68DE"/>
    <w:rsid w:val="00FD7254"/>
    <w:rsid w:val="00FE030A"/>
    <w:rsid w:val="00FE09F1"/>
    <w:rsid w:val="00FE110B"/>
    <w:rsid w:val="00FE14FE"/>
    <w:rsid w:val="00FE2537"/>
    <w:rsid w:val="00FE28D8"/>
    <w:rsid w:val="00FE2A27"/>
    <w:rsid w:val="00FE2AE8"/>
    <w:rsid w:val="00FE2EA1"/>
    <w:rsid w:val="00FE4536"/>
    <w:rsid w:val="00FE4819"/>
    <w:rsid w:val="00FE4B8D"/>
    <w:rsid w:val="00FE50EE"/>
    <w:rsid w:val="00FE54A0"/>
    <w:rsid w:val="00FE7110"/>
    <w:rsid w:val="00FE7642"/>
    <w:rsid w:val="00FE7EFE"/>
    <w:rsid w:val="00FF03E2"/>
    <w:rsid w:val="00FF040A"/>
    <w:rsid w:val="00FF0527"/>
    <w:rsid w:val="00FF0573"/>
    <w:rsid w:val="00FF05D2"/>
    <w:rsid w:val="00FF0B16"/>
    <w:rsid w:val="00FF0F6C"/>
    <w:rsid w:val="00FF17CB"/>
    <w:rsid w:val="00FF19A8"/>
    <w:rsid w:val="00FF2185"/>
    <w:rsid w:val="00FF2768"/>
    <w:rsid w:val="00FF2C2B"/>
    <w:rsid w:val="00FF2C37"/>
    <w:rsid w:val="00FF3172"/>
    <w:rsid w:val="00FF35AA"/>
    <w:rsid w:val="00FF375F"/>
    <w:rsid w:val="00FF4040"/>
    <w:rsid w:val="00FF444C"/>
    <w:rsid w:val="00FF46F9"/>
    <w:rsid w:val="00FF4CC2"/>
    <w:rsid w:val="00FF6290"/>
    <w:rsid w:val="00FF6492"/>
    <w:rsid w:val="00FF7113"/>
    <w:rsid w:val="00FF79B5"/>
    <w:rsid w:val="00FF7D29"/>
    <w:rsid w:val="00FF7F4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40E6A"/>
  <w15:chartTrackingRefBased/>
  <w15:docId w15:val="{C447A5B7-8EFB-4E99-B266-87DD32AB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6">
    <w:lsdException w:name="Normal" w:locked="1"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locked="1"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8B"/>
    <w:pPr>
      <w:spacing w:after="200" w:line="276" w:lineRule="auto"/>
    </w:pPr>
    <w:rPr>
      <w:sz w:val="22"/>
      <w:szCs w:val="22"/>
      <w:lang w:eastAsia="zh-CN"/>
    </w:rPr>
  </w:style>
  <w:style w:type="paragraph" w:styleId="Heading1">
    <w:name w:val="heading 1"/>
    <w:basedOn w:val="Normal"/>
    <w:next w:val="Normal"/>
    <w:link w:val="Heading1Char"/>
    <w:uiPriority w:val="9"/>
    <w:qFormat/>
    <w:rsid w:val="00167E28"/>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167E28"/>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qFormat/>
    <w:rsid w:val="00167E28"/>
    <w:pPr>
      <w:keepNext/>
      <w:keepLines/>
      <w:spacing w:before="200" w:after="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qFormat/>
    <w:rsid w:val="00167E2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167E28"/>
    <w:pPr>
      <w:keepNext/>
      <w:keepLines/>
      <w:spacing w:before="200" w:after="0"/>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qFormat/>
    <w:rsid w:val="00167E28"/>
    <w:pPr>
      <w:keepNext/>
      <w:keepLines/>
      <w:spacing w:before="200" w:after="0"/>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qFormat/>
    <w:rsid w:val="00167E28"/>
    <w:pPr>
      <w:keepNext/>
      <w:keepLines/>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qFormat/>
    <w:rsid w:val="00167E28"/>
    <w:pPr>
      <w:keepNext/>
      <w:keepLines/>
      <w:spacing w:before="200" w:after="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qFormat/>
    <w:rsid w:val="00167E28"/>
    <w:pPr>
      <w:keepNext/>
      <w:keepLines/>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67E28"/>
    <w:rPr>
      <w:rFonts w:ascii="Cambria" w:hAnsi="Cambria"/>
      <w:b/>
      <w:bCs/>
      <w:color w:val="365F91"/>
      <w:sz w:val="28"/>
      <w:szCs w:val="28"/>
      <w:lang w:val="x-none" w:eastAsia="x-none"/>
    </w:rPr>
  </w:style>
  <w:style w:type="character" w:customStyle="1" w:styleId="Heading3Char">
    <w:name w:val="Heading 3 Char"/>
    <w:link w:val="Heading3"/>
    <w:uiPriority w:val="9"/>
    <w:locked/>
    <w:rsid w:val="00167E28"/>
    <w:rPr>
      <w:rFonts w:ascii="Cambria" w:hAnsi="Cambria"/>
      <w:b/>
      <w:bCs/>
      <w:color w:val="4F81BD"/>
      <w:lang w:val="x-none" w:eastAsia="x-none"/>
    </w:rPr>
  </w:style>
  <w:style w:type="character" w:customStyle="1" w:styleId="Heading5Char">
    <w:name w:val="Heading 5 Char"/>
    <w:link w:val="Heading5"/>
    <w:uiPriority w:val="9"/>
    <w:locked/>
    <w:rsid w:val="00167E28"/>
    <w:rPr>
      <w:rFonts w:ascii="Cambria" w:hAnsi="Cambria"/>
      <w:color w:val="243F60"/>
      <w:lang w:val="x-none" w:eastAsia="x-none"/>
    </w:rPr>
  </w:style>
  <w:style w:type="character" w:customStyle="1" w:styleId="Heading7Char">
    <w:name w:val="Heading 7 Char"/>
    <w:link w:val="Heading7"/>
    <w:uiPriority w:val="9"/>
    <w:locked/>
    <w:rsid w:val="00167E28"/>
    <w:rPr>
      <w:rFonts w:ascii="Cambria" w:eastAsia="SimSun" w:hAnsi="Cambria" w:cs="Times New Roman"/>
      <w:i/>
      <w:iCs/>
      <w:color w:val="404040"/>
    </w:rPr>
  </w:style>
  <w:style w:type="character" w:customStyle="1" w:styleId="Heading8Char">
    <w:name w:val="Heading 8 Char"/>
    <w:link w:val="Heading8"/>
    <w:uiPriority w:val="9"/>
    <w:locked/>
    <w:rsid w:val="00167E28"/>
    <w:rPr>
      <w:rFonts w:ascii="Cambria" w:eastAsia="SimSun" w:hAnsi="Cambria" w:cs="Times New Roman"/>
      <w:color w:val="404040"/>
      <w:sz w:val="20"/>
      <w:szCs w:val="20"/>
    </w:rPr>
  </w:style>
  <w:style w:type="table" w:styleId="TableGrid">
    <w:name w:val="Table Grid"/>
    <w:basedOn w:val="TableNormal"/>
    <w:uiPriority w:val="39"/>
    <w:rsid w:val="00DE3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DE349A"/>
    <w:pPr>
      <w:tabs>
        <w:tab w:val="center" w:pos="4680"/>
        <w:tab w:val="right" w:pos="9360"/>
      </w:tabs>
    </w:pPr>
    <w:rPr>
      <w:rFonts w:ascii="Arial" w:hAnsi="Arial"/>
      <w:sz w:val="20"/>
      <w:szCs w:val="20"/>
      <w:lang w:val="x-none"/>
    </w:rPr>
  </w:style>
  <w:style w:type="character" w:customStyle="1" w:styleId="HeaderChar">
    <w:name w:val="Header Char"/>
    <w:link w:val="Header"/>
    <w:uiPriority w:val="99"/>
    <w:locked/>
    <w:rsid w:val="00DE349A"/>
    <w:rPr>
      <w:rFonts w:ascii="Arial" w:hAnsi="Arial" w:cs="Times New Roman"/>
      <w:lang w:eastAsia="zh-CN"/>
    </w:rPr>
  </w:style>
  <w:style w:type="paragraph" w:styleId="Footer">
    <w:name w:val="footer"/>
    <w:basedOn w:val="Normal"/>
    <w:link w:val="FooterChar"/>
    <w:uiPriority w:val="99"/>
    <w:rsid w:val="00DE349A"/>
    <w:pPr>
      <w:tabs>
        <w:tab w:val="center" w:pos="4680"/>
        <w:tab w:val="right" w:pos="9360"/>
      </w:tabs>
    </w:pPr>
    <w:rPr>
      <w:rFonts w:ascii="Arial" w:hAnsi="Arial"/>
      <w:sz w:val="20"/>
      <w:szCs w:val="20"/>
      <w:lang w:val="x-none"/>
    </w:rPr>
  </w:style>
  <w:style w:type="character" w:customStyle="1" w:styleId="FooterChar">
    <w:name w:val="Footer Char"/>
    <w:link w:val="Footer"/>
    <w:uiPriority w:val="99"/>
    <w:locked/>
    <w:rsid w:val="00DE349A"/>
    <w:rPr>
      <w:rFonts w:ascii="Arial" w:hAnsi="Arial" w:cs="Times New Roman"/>
      <w:lang w:eastAsia="zh-CN"/>
    </w:rPr>
  </w:style>
  <w:style w:type="paragraph" w:styleId="NormalWeb">
    <w:name w:val="Normal (Web)"/>
    <w:basedOn w:val="Normal"/>
    <w:uiPriority w:val="99"/>
    <w:rsid w:val="00626AEA"/>
    <w:pPr>
      <w:spacing w:before="100" w:beforeAutospacing="1" w:after="100" w:afterAutospacing="1"/>
    </w:pPr>
    <w:rPr>
      <w:rFonts w:ascii="Times New Roman" w:hAnsi="Times New Roman"/>
      <w:sz w:val="24"/>
      <w:szCs w:val="24"/>
      <w:lang w:eastAsia="en-US"/>
    </w:rPr>
  </w:style>
  <w:style w:type="paragraph" w:customStyle="1" w:styleId="Default">
    <w:name w:val="Default"/>
    <w:rsid w:val="002976B2"/>
    <w:pPr>
      <w:autoSpaceDE w:val="0"/>
      <w:autoSpaceDN w:val="0"/>
      <w:adjustRightInd w:val="0"/>
      <w:spacing w:after="200" w:line="276" w:lineRule="auto"/>
    </w:pPr>
    <w:rPr>
      <w:rFonts w:ascii="DPILJG+Verdana" w:hAnsi="DPILJG+Verdana" w:cs="DPILJG+Verdana"/>
      <w:color w:val="000000"/>
      <w:sz w:val="24"/>
      <w:szCs w:val="24"/>
      <w:lang w:val="en-US" w:eastAsia="en-US"/>
    </w:rPr>
  </w:style>
  <w:style w:type="paragraph" w:styleId="BodyTextIndent2">
    <w:name w:val="Body Text Indent 2"/>
    <w:basedOn w:val="Normal"/>
    <w:link w:val="BodyTextIndent2Char"/>
    <w:uiPriority w:val="99"/>
    <w:rsid w:val="00FD5370"/>
    <w:pPr>
      <w:ind w:left="720"/>
    </w:pPr>
    <w:rPr>
      <w:rFonts w:ascii="Arial" w:hAnsi="Arial"/>
      <w:snapToGrid w:val="0"/>
      <w:szCs w:val="20"/>
      <w:lang w:val="en-GB" w:eastAsia="x-none"/>
    </w:rPr>
  </w:style>
  <w:style w:type="character" w:customStyle="1" w:styleId="BodyTextIndent2Char">
    <w:name w:val="Body Text Indent 2 Char"/>
    <w:link w:val="BodyTextIndent2"/>
    <w:uiPriority w:val="99"/>
    <w:locked/>
    <w:rsid w:val="00FD5370"/>
    <w:rPr>
      <w:rFonts w:ascii="Arial" w:hAnsi="Arial" w:cs="Times New Roman"/>
      <w:snapToGrid w:val="0"/>
      <w:sz w:val="22"/>
      <w:lang w:val="en-GB"/>
    </w:rPr>
  </w:style>
  <w:style w:type="paragraph" w:styleId="BalloonText">
    <w:name w:val="Balloon Text"/>
    <w:basedOn w:val="Normal"/>
    <w:link w:val="BalloonTextChar"/>
    <w:uiPriority w:val="99"/>
    <w:rsid w:val="002B0654"/>
    <w:rPr>
      <w:rFonts w:ascii="Tahoma" w:hAnsi="Tahoma"/>
      <w:sz w:val="16"/>
      <w:szCs w:val="20"/>
      <w:lang w:val="x-none" w:eastAsia="x-none"/>
    </w:rPr>
  </w:style>
  <w:style w:type="character" w:customStyle="1" w:styleId="BalloonTextChar">
    <w:name w:val="Balloon Text Char"/>
    <w:link w:val="BalloonText"/>
    <w:uiPriority w:val="99"/>
    <w:locked/>
    <w:rsid w:val="002B0654"/>
    <w:rPr>
      <w:rFonts w:ascii="Tahoma" w:hAnsi="Tahoma" w:cs="Times New Roman"/>
      <w:sz w:val="16"/>
    </w:rPr>
  </w:style>
  <w:style w:type="paragraph" w:styleId="BodyTextIndent">
    <w:name w:val="Body Text Indent"/>
    <w:basedOn w:val="Normal"/>
    <w:link w:val="BodyTextIndentChar1"/>
    <w:uiPriority w:val="99"/>
    <w:rsid w:val="00C77AA0"/>
    <w:pPr>
      <w:spacing w:after="120"/>
      <w:ind w:left="360"/>
    </w:pPr>
    <w:rPr>
      <w:rFonts w:ascii="Arial" w:hAnsi="Arial"/>
      <w:sz w:val="20"/>
      <w:szCs w:val="20"/>
      <w:lang w:val="x-none"/>
    </w:rPr>
  </w:style>
  <w:style w:type="character" w:customStyle="1" w:styleId="BodyTextIndentChar1">
    <w:name w:val="Body Text Indent Char1"/>
    <w:link w:val="BodyTextIndent"/>
    <w:uiPriority w:val="99"/>
    <w:locked/>
    <w:rsid w:val="00C77AA0"/>
    <w:rPr>
      <w:rFonts w:ascii="Arial" w:hAnsi="Arial" w:cs="Times New Roman"/>
      <w:lang w:eastAsia="zh-CN"/>
    </w:rPr>
  </w:style>
  <w:style w:type="paragraph" w:styleId="BodyText2">
    <w:name w:val="Body Text 2"/>
    <w:basedOn w:val="Normal"/>
    <w:link w:val="BodyText2Char"/>
    <w:uiPriority w:val="99"/>
    <w:rsid w:val="00991940"/>
    <w:pPr>
      <w:spacing w:after="120" w:line="480" w:lineRule="auto"/>
    </w:pPr>
    <w:rPr>
      <w:rFonts w:ascii="Arial" w:hAnsi="Arial"/>
      <w:sz w:val="20"/>
      <w:szCs w:val="20"/>
      <w:lang w:val="x-none"/>
    </w:rPr>
  </w:style>
  <w:style w:type="character" w:customStyle="1" w:styleId="BodyText2Char">
    <w:name w:val="Body Text 2 Char"/>
    <w:link w:val="BodyText2"/>
    <w:uiPriority w:val="99"/>
    <w:locked/>
    <w:rsid w:val="00991940"/>
    <w:rPr>
      <w:rFonts w:ascii="Arial" w:hAnsi="Arial" w:cs="Times New Roman"/>
      <w:lang w:eastAsia="zh-CN"/>
    </w:rPr>
  </w:style>
  <w:style w:type="paragraph" w:styleId="FootnoteText">
    <w:name w:val="footnote text"/>
    <w:basedOn w:val="Normal"/>
    <w:link w:val="FootnoteTextChar"/>
    <w:uiPriority w:val="99"/>
    <w:semiHidden/>
    <w:rsid w:val="0074535B"/>
    <w:rPr>
      <w:rFonts w:ascii="Arial" w:hAnsi="Arial"/>
      <w:sz w:val="20"/>
      <w:szCs w:val="20"/>
      <w:lang w:val="en-US"/>
    </w:rPr>
  </w:style>
  <w:style w:type="character" w:customStyle="1" w:styleId="FootnoteTextChar">
    <w:name w:val="Footnote Text Char"/>
    <w:link w:val="FootnoteText"/>
    <w:uiPriority w:val="99"/>
    <w:semiHidden/>
    <w:locked/>
    <w:rsid w:val="008E18D0"/>
    <w:rPr>
      <w:rFonts w:ascii="Arial" w:hAnsi="Arial" w:cs="Arial"/>
      <w:sz w:val="20"/>
      <w:szCs w:val="20"/>
      <w:lang w:val="en-US" w:eastAsia="zh-CN"/>
    </w:rPr>
  </w:style>
  <w:style w:type="character" w:styleId="FootnoteReference">
    <w:name w:val="footnote reference"/>
    <w:uiPriority w:val="99"/>
    <w:semiHidden/>
    <w:rsid w:val="0074535B"/>
    <w:rPr>
      <w:rFonts w:cs="Times New Roman"/>
      <w:vertAlign w:val="superscript"/>
    </w:rPr>
  </w:style>
  <w:style w:type="character" w:styleId="Hyperlink">
    <w:name w:val="Hyperlink"/>
    <w:uiPriority w:val="99"/>
    <w:rsid w:val="004A41F3"/>
    <w:rPr>
      <w:rFonts w:cs="Times New Roman"/>
      <w:color w:val="0000FF"/>
      <w:u w:val="single"/>
    </w:rPr>
  </w:style>
  <w:style w:type="paragraph" w:styleId="BodyText">
    <w:name w:val="Body Text"/>
    <w:basedOn w:val="Normal"/>
    <w:link w:val="BodyTextChar"/>
    <w:uiPriority w:val="99"/>
    <w:rsid w:val="00E71E76"/>
    <w:pPr>
      <w:spacing w:after="120"/>
    </w:pPr>
    <w:rPr>
      <w:rFonts w:ascii="Arial" w:hAnsi="Arial"/>
      <w:sz w:val="20"/>
      <w:szCs w:val="20"/>
      <w:lang w:val="x-none"/>
    </w:rPr>
  </w:style>
  <w:style w:type="character" w:customStyle="1" w:styleId="BodyTextChar">
    <w:name w:val="Body Text Char"/>
    <w:link w:val="BodyText"/>
    <w:uiPriority w:val="99"/>
    <w:locked/>
    <w:rsid w:val="00E71E76"/>
    <w:rPr>
      <w:rFonts w:ascii="Arial" w:hAnsi="Arial" w:cs="Times New Roman"/>
      <w:lang w:eastAsia="zh-CN"/>
    </w:rPr>
  </w:style>
  <w:style w:type="paragraph" w:styleId="BodyText3">
    <w:name w:val="Body Text 3"/>
    <w:basedOn w:val="Normal"/>
    <w:link w:val="BodyText3Char"/>
    <w:uiPriority w:val="99"/>
    <w:rsid w:val="00E71E76"/>
    <w:pPr>
      <w:spacing w:after="120"/>
    </w:pPr>
    <w:rPr>
      <w:rFonts w:ascii="Arial" w:hAnsi="Arial"/>
      <w:sz w:val="16"/>
      <w:szCs w:val="20"/>
      <w:lang w:val="x-none"/>
    </w:rPr>
  </w:style>
  <w:style w:type="character" w:customStyle="1" w:styleId="BodyText3Char">
    <w:name w:val="Body Text 3 Char"/>
    <w:link w:val="BodyText3"/>
    <w:uiPriority w:val="99"/>
    <w:locked/>
    <w:rsid w:val="00E71E76"/>
    <w:rPr>
      <w:rFonts w:ascii="Arial" w:hAnsi="Arial" w:cs="Times New Roman"/>
      <w:sz w:val="16"/>
      <w:lang w:eastAsia="zh-CN"/>
    </w:rPr>
  </w:style>
  <w:style w:type="character" w:styleId="PageNumber">
    <w:name w:val="page number"/>
    <w:uiPriority w:val="99"/>
    <w:rsid w:val="00E71E76"/>
    <w:rPr>
      <w:rFonts w:cs="Times New Roman"/>
    </w:rPr>
  </w:style>
  <w:style w:type="paragraph" w:styleId="ListParagraph">
    <w:name w:val="List Paragraph"/>
    <w:basedOn w:val="Normal"/>
    <w:link w:val="ListParagraphChar"/>
    <w:uiPriority w:val="34"/>
    <w:qFormat/>
    <w:rsid w:val="00167E28"/>
    <w:pPr>
      <w:ind w:left="720"/>
      <w:contextualSpacing/>
    </w:pPr>
  </w:style>
  <w:style w:type="paragraph" w:styleId="EndnoteText">
    <w:name w:val="endnote text"/>
    <w:basedOn w:val="Normal"/>
    <w:link w:val="EndnoteTextChar"/>
    <w:uiPriority w:val="99"/>
    <w:rsid w:val="003061CD"/>
    <w:rPr>
      <w:rFonts w:ascii="Arial" w:hAnsi="Arial"/>
      <w:sz w:val="20"/>
      <w:szCs w:val="20"/>
      <w:lang w:val="x-none"/>
    </w:rPr>
  </w:style>
  <w:style w:type="character" w:customStyle="1" w:styleId="EndnoteTextChar">
    <w:name w:val="Endnote Text Char"/>
    <w:link w:val="EndnoteText"/>
    <w:uiPriority w:val="99"/>
    <w:locked/>
    <w:rsid w:val="003061CD"/>
    <w:rPr>
      <w:rFonts w:ascii="Arial" w:hAnsi="Arial" w:cs="Times New Roman"/>
      <w:lang w:eastAsia="zh-CN"/>
    </w:rPr>
  </w:style>
  <w:style w:type="character" w:styleId="EndnoteReference">
    <w:name w:val="endnote reference"/>
    <w:uiPriority w:val="99"/>
    <w:rsid w:val="003061CD"/>
    <w:rPr>
      <w:rFonts w:cs="Times New Roman"/>
      <w:vertAlign w:val="superscript"/>
    </w:rPr>
  </w:style>
  <w:style w:type="character" w:customStyle="1" w:styleId="arrow1">
    <w:name w:val="arrow1"/>
    <w:uiPriority w:val="99"/>
    <w:rsid w:val="001740C7"/>
    <w:rPr>
      <w:rFonts w:ascii="Arial" w:hAnsi="Arial"/>
      <w:color w:val="717074"/>
      <w:sz w:val="18"/>
    </w:rPr>
  </w:style>
  <w:style w:type="character" w:styleId="CommentReference">
    <w:name w:val="annotation reference"/>
    <w:uiPriority w:val="99"/>
    <w:rsid w:val="007D5DA3"/>
    <w:rPr>
      <w:rFonts w:cs="Times New Roman"/>
      <w:sz w:val="16"/>
    </w:rPr>
  </w:style>
  <w:style w:type="paragraph" w:styleId="CommentText">
    <w:name w:val="annotation text"/>
    <w:basedOn w:val="Normal"/>
    <w:link w:val="CommentTextChar"/>
    <w:uiPriority w:val="99"/>
    <w:rsid w:val="007D5DA3"/>
    <w:rPr>
      <w:rFonts w:ascii="Arial" w:hAnsi="Arial"/>
      <w:sz w:val="20"/>
      <w:szCs w:val="20"/>
      <w:lang w:val="en-US"/>
    </w:rPr>
  </w:style>
  <w:style w:type="character" w:customStyle="1" w:styleId="CommentTextChar">
    <w:name w:val="Comment Text Char"/>
    <w:link w:val="CommentText"/>
    <w:uiPriority w:val="99"/>
    <w:locked/>
    <w:rsid w:val="007D5DA3"/>
    <w:rPr>
      <w:rFonts w:ascii="Arial" w:hAnsi="Arial" w:cs="Times New Roman"/>
      <w:lang w:val="en-US" w:eastAsia="zh-CN"/>
    </w:rPr>
  </w:style>
  <w:style w:type="paragraph" w:styleId="CommentSubject">
    <w:name w:val="annotation subject"/>
    <w:basedOn w:val="CommentText"/>
    <w:next w:val="CommentText"/>
    <w:link w:val="CommentSubjectChar"/>
    <w:uiPriority w:val="99"/>
    <w:rsid w:val="007D5DA3"/>
    <w:rPr>
      <w:b/>
    </w:rPr>
  </w:style>
  <w:style w:type="character" w:customStyle="1" w:styleId="CommentSubjectChar">
    <w:name w:val="Comment Subject Char"/>
    <w:link w:val="CommentSubject"/>
    <w:uiPriority w:val="99"/>
    <w:locked/>
    <w:rsid w:val="007D5DA3"/>
    <w:rPr>
      <w:rFonts w:ascii="Arial" w:hAnsi="Arial" w:cs="Times New Roman"/>
      <w:b/>
      <w:lang w:val="en-US" w:eastAsia="zh-CN"/>
    </w:rPr>
  </w:style>
  <w:style w:type="paragraph" w:styleId="Revision">
    <w:name w:val="Revision"/>
    <w:hidden/>
    <w:uiPriority w:val="99"/>
    <w:semiHidden/>
    <w:rsid w:val="00215AC2"/>
    <w:pPr>
      <w:spacing w:after="200" w:line="276" w:lineRule="auto"/>
    </w:pPr>
    <w:rPr>
      <w:rFonts w:ascii="Arial" w:hAnsi="Arial" w:cs="Arial"/>
      <w:sz w:val="22"/>
      <w:szCs w:val="22"/>
      <w:lang w:val="en-US" w:eastAsia="zh-CN"/>
    </w:rPr>
  </w:style>
  <w:style w:type="paragraph" w:styleId="BodyTextIndent3">
    <w:name w:val="Body Text Indent 3"/>
    <w:basedOn w:val="Normal"/>
    <w:link w:val="BodyTextIndent3Char"/>
    <w:uiPriority w:val="99"/>
    <w:rsid w:val="001C3801"/>
    <w:pPr>
      <w:spacing w:after="120"/>
      <w:ind w:left="360"/>
    </w:pPr>
    <w:rPr>
      <w:rFonts w:ascii="Arial" w:hAnsi="Arial"/>
      <w:sz w:val="16"/>
      <w:szCs w:val="20"/>
      <w:lang w:val="x-none"/>
    </w:rPr>
  </w:style>
  <w:style w:type="character" w:customStyle="1" w:styleId="BodyTextIndent3Char">
    <w:name w:val="Body Text Indent 3 Char"/>
    <w:link w:val="BodyTextIndent3"/>
    <w:uiPriority w:val="99"/>
    <w:locked/>
    <w:rsid w:val="001C3801"/>
    <w:rPr>
      <w:rFonts w:ascii="Arial" w:hAnsi="Arial" w:cs="Times New Roman"/>
      <w:sz w:val="16"/>
      <w:lang w:eastAsia="zh-CN"/>
    </w:rPr>
  </w:style>
  <w:style w:type="paragraph" w:customStyle="1" w:styleId="NormalArial">
    <w:name w:val="Normal+Arial"/>
    <w:basedOn w:val="Normal"/>
    <w:rsid w:val="00195677"/>
    <w:pPr>
      <w:numPr>
        <w:numId w:val="2"/>
      </w:numPr>
      <w:jc w:val="both"/>
    </w:pPr>
    <w:rPr>
      <w:sz w:val="24"/>
      <w:szCs w:val="24"/>
      <w:lang w:val="en-GB" w:eastAsia="en-US"/>
    </w:rPr>
  </w:style>
  <w:style w:type="character" w:styleId="Strong">
    <w:name w:val="Strong"/>
    <w:uiPriority w:val="22"/>
    <w:qFormat/>
    <w:rsid w:val="00167E28"/>
    <w:rPr>
      <w:b/>
      <w:bCs/>
    </w:rPr>
  </w:style>
  <w:style w:type="paragraph" w:customStyle="1" w:styleId="CPBodyText1">
    <w:name w:val="CP Body Text 1"/>
    <w:basedOn w:val="Normal"/>
    <w:uiPriority w:val="99"/>
    <w:rsid w:val="009A3886"/>
    <w:pPr>
      <w:pBdr>
        <w:top w:val="double" w:sz="4" w:space="1" w:color="auto"/>
        <w:left w:val="double" w:sz="4" w:space="9" w:color="auto"/>
        <w:bottom w:val="double" w:sz="4" w:space="1" w:color="auto"/>
        <w:right w:val="double" w:sz="4" w:space="0" w:color="auto"/>
      </w:pBdr>
      <w:tabs>
        <w:tab w:val="right" w:pos="2835"/>
        <w:tab w:val="left" w:pos="3119"/>
      </w:tabs>
      <w:spacing w:after="180"/>
      <w:ind w:left="3600" w:hanging="3600"/>
    </w:pPr>
    <w:rPr>
      <w:sz w:val="24"/>
      <w:szCs w:val="24"/>
      <w:lang w:val="en-GB" w:eastAsia="en-US"/>
    </w:rPr>
  </w:style>
  <w:style w:type="table" w:styleId="TableGrid5">
    <w:name w:val="Table Grid 5"/>
    <w:basedOn w:val="TableNormal"/>
    <w:uiPriority w:val="99"/>
    <w:rsid w:val="00ED3028"/>
    <w:pPr>
      <w:spacing w:after="240"/>
    </w:pPr>
    <w:rPr>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Simple3">
    <w:name w:val="Table Simple 3"/>
    <w:basedOn w:val="TableNormal"/>
    <w:uiPriority w:val="99"/>
    <w:rsid w:val="00ED3028"/>
    <w:pPr>
      <w:spacing w:after="240"/>
    </w:pPr>
    <w:rPr>
      <w:lang w:val="en-GB" w:eastAsia="zh-C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rsid w:val="00ED3028"/>
    <w:pPr>
      <w:spacing w:after="240"/>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NoSpacing1">
    <w:name w:val="No Spacing1"/>
    <w:aliases w:val="No Spacing,Header3"/>
    <w:uiPriority w:val="1"/>
    <w:qFormat/>
    <w:rsid w:val="007B5C8B"/>
    <w:pPr>
      <w:outlineLvl w:val="2"/>
    </w:pPr>
    <w:rPr>
      <w:b/>
      <w:sz w:val="24"/>
      <w:szCs w:val="22"/>
      <w:lang w:eastAsia="zh-CN"/>
    </w:rPr>
  </w:style>
  <w:style w:type="paragraph" w:customStyle="1" w:styleId="StyleEP-BodyaArial11ptComplexBold">
    <w:name w:val="Style EP-Body a + Arial 11 pt (Complex) Bold"/>
    <w:basedOn w:val="Normal"/>
    <w:link w:val="StyleEP-BodyaArial11ptComplexBoldChar"/>
    <w:uiPriority w:val="99"/>
    <w:semiHidden/>
    <w:rsid w:val="00FA2551"/>
    <w:pPr>
      <w:numPr>
        <w:numId w:val="1"/>
      </w:numPr>
      <w:spacing w:before="120" w:after="120"/>
      <w:jc w:val="both"/>
    </w:pPr>
    <w:rPr>
      <w:rFonts w:ascii="Arial" w:hAnsi="Arial"/>
      <w:bCs/>
      <w:spacing w:val="-3"/>
      <w:lang w:val="en-GB" w:eastAsia="x-none"/>
    </w:rPr>
  </w:style>
  <w:style w:type="character" w:customStyle="1" w:styleId="StyleEP-BodyaArial11ptComplexBoldChar">
    <w:name w:val="Style EP-Body a + Arial 11 pt (Complex) Bold Char"/>
    <w:link w:val="StyleEP-BodyaArial11ptComplexBold"/>
    <w:uiPriority w:val="99"/>
    <w:semiHidden/>
    <w:locked/>
    <w:rsid w:val="00FA2551"/>
    <w:rPr>
      <w:rFonts w:ascii="Arial" w:hAnsi="Arial"/>
      <w:bCs/>
      <w:spacing w:val="-3"/>
      <w:sz w:val="22"/>
      <w:szCs w:val="22"/>
      <w:lang w:val="en-GB" w:eastAsia="x-none"/>
    </w:rPr>
  </w:style>
  <w:style w:type="paragraph" w:customStyle="1" w:styleId="MOMa">
    <w:name w:val="MOM a"/>
    <w:uiPriority w:val="99"/>
    <w:rsid w:val="00FA2551"/>
    <w:pPr>
      <w:spacing w:before="240" w:after="120" w:line="276" w:lineRule="auto"/>
      <w:jc w:val="both"/>
    </w:pPr>
    <w:rPr>
      <w:rFonts w:ascii="Arial" w:hAnsi="Arial" w:cs="Arial"/>
      <w:sz w:val="22"/>
      <w:szCs w:val="22"/>
      <w:lang w:val="en-GB" w:eastAsia="zh-CN"/>
    </w:rPr>
  </w:style>
  <w:style w:type="paragraph" w:customStyle="1" w:styleId="MOMLv1">
    <w:name w:val="MOM Lv1"/>
    <w:uiPriority w:val="99"/>
    <w:rsid w:val="00033BFC"/>
    <w:pPr>
      <w:numPr>
        <w:numId w:val="4"/>
      </w:numPr>
      <w:spacing w:after="240" w:line="360" w:lineRule="auto"/>
      <w:jc w:val="both"/>
    </w:pPr>
    <w:rPr>
      <w:b/>
      <w:caps/>
      <w:sz w:val="24"/>
      <w:szCs w:val="22"/>
      <w:lang w:val="en-GB" w:eastAsia="en-US"/>
    </w:rPr>
  </w:style>
  <w:style w:type="paragraph" w:customStyle="1" w:styleId="MOMLv3">
    <w:name w:val="MOM Lv3"/>
    <w:link w:val="MOMLv3Char"/>
    <w:uiPriority w:val="99"/>
    <w:rsid w:val="00033BFC"/>
    <w:pPr>
      <w:numPr>
        <w:ilvl w:val="2"/>
        <w:numId w:val="4"/>
      </w:numPr>
      <w:spacing w:after="240" w:line="360" w:lineRule="auto"/>
      <w:jc w:val="both"/>
    </w:pPr>
    <w:rPr>
      <w:sz w:val="24"/>
      <w:szCs w:val="22"/>
      <w:lang w:val="en-GB" w:eastAsia="en-US"/>
    </w:rPr>
  </w:style>
  <w:style w:type="paragraph" w:customStyle="1" w:styleId="MOMLv2">
    <w:name w:val="MOM Lv2"/>
    <w:uiPriority w:val="99"/>
    <w:rsid w:val="00033BFC"/>
    <w:pPr>
      <w:numPr>
        <w:ilvl w:val="1"/>
        <w:numId w:val="4"/>
      </w:numPr>
      <w:spacing w:after="240" w:line="360" w:lineRule="auto"/>
      <w:jc w:val="both"/>
    </w:pPr>
    <w:rPr>
      <w:b/>
      <w:sz w:val="24"/>
      <w:szCs w:val="22"/>
      <w:lang w:val="en-GB" w:eastAsia="en-US"/>
    </w:rPr>
  </w:style>
  <w:style w:type="paragraph" w:customStyle="1" w:styleId="MOMLv4">
    <w:name w:val="MOM Lv4"/>
    <w:uiPriority w:val="99"/>
    <w:rsid w:val="00033BFC"/>
    <w:pPr>
      <w:numPr>
        <w:ilvl w:val="3"/>
        <w:numId w:val="4"/>
      </w:numPr>
      <w:spacing w:after="240" w:line="360" w:lineRule="auto"/>
      <w:jc w:val="both"/>
    </w:pPr>
    <w:rPr>
      <w:rFonts w:cs="Latha"/>
      <w:sz w:val="24"/>
      <w:szCs w:val="24"/>
      <w:lang w:val="en-US" w:eastAsia="en-US" w:bidi="ta-IN"/>
    </w:rPr>
  </w:style>
  <w:style w:type="character" w:customStyle="1" w:styleId="MOMLv3Char">
    <w:name w:val="MOM Lv3 Char"/>
    <w:link w:val="MOMLv3"/>
    <w:uiPriority w:val="99"/>
    <w:locked/>
    <w:rsid w:val="00033BFC"/>
    <w:rPr>
      <w:sz w:val="24"/>
      <w:szCs w:val="22"/>
      <w:lang w:val="en-GB" w:eastAsia="en-US"/>
    </w:rPr>
  </w:style>
  <w:style w:type="paragraph" w:customStyle="1" w:styleId="GATlevel3">
    <w:name w:val="GAT level 3"/>
    <w:uiPriority w:val="99"/>
    <w:rsid w:val="00033BFC"/>
    <w:pPr>
      <w:spacing w:before="240" w:after="120" w:line="276" w:lineRule="auto"/>
      <w:jc w:val="both"/>
    </w:pPr>
    <w:rPr>
      <w:rFonts w:ascii="Arial" w:hAnsi="Arial"/>
      <w:sz w:val="22"/>
      <w:szCs w:val="22"/>
      <w:lang w:val="en-US" w:eastAsia="zh-CN"/>
    </w:rPr>
  </w:style>
  <w:style w:type="numbering" w:customStyle="1" w:styleId="Style2">
    <w:name w:val="Style2"/>
    <w:rsid w:val="000648C3"/>
    <w:pPr>
      <w:numPr>
        <w:numId w:val="3"/>
      </w:numPr>
    </w:pPr>
  </w:style>
  <w:style w:type="paragraph" w:styleId="z-TopofForm">
    <w:name w:val="HTML Top of Form"/>
    <w:basedOn w:val="Normal"/>
    <w:next w:val="Normal"/>
    <w:link w:val="z-TopofFormChar"/>
    <w:hidden/>
    <w:uiPriority w:val="99"/>
    <w:semiHidden/>
    <w:unhideWhenUsed/>
    <w:rsid w:val="00A95789"/>
    <w:pPr>
      <w:pBdr>
        <w:bottom w:val="single" w:sz="6" w:space="1" w:color="auto"/>
      </w:pBdr>
      <w:jc w:val="center"/>
    </w:pPr>
    <w:rPr>
      <w:rFonts w:ascii="Arial" w:hAnsi="Arial"/>
      <w:vanish/>
      <w:sz w:val="16"/>
      <w:szCs w:val="16"/>
      <w:lang w:val="en-US" w:eastAsia="x-none"/>
    </w:rPr>
  </w:style>
  <w:style w:type="character" w:customStyle="1" w:styleId="z-TopofFormChar">
    <w:name w:val="z-Top of Form Char"/>
    <w:link w:val="z-TopofForm"/>
    <w:uiPriority w:val="99"/>
    <w:semiHidden/>
    <w:rsid w:val="00A95789"/>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A95789"/>
    <w:pPr>
      <w:pBdr>
        <w:top w:val="single" w:sz="6" w:space="1" w:color="auto"/>
      </w:pBdr>
      <w:jc w:val="center"/>
    </w:pPr>
    <w:rPr>
      <w:rFonts w:ascii="Arial" w:hAnsi="Arial"/>
      <w:vanish/>
      <w:sz w:val="16"/>
      <w:szCs w:val="16"/>
      <w:lang w:val="en-US" w:eastAsia="x-none"/>
    </w:rPr>
  </w:style>
  <w:style w:type="character" w:customStyle="1" w:styleId="z-BottomofFormChar">
    <w:name w:val="z-Bottom of Form Char"/>
    <w:link w:val="z-BottomofForm"/>
    <w:uiPriority w:val="99"/>
    <w:semiHidden/>
    <w:rsid w:val="00A95789"/>
    <w:rPr>
      <w:rFonts w:ascii="Arial" w:hAnsi="Arial" w:cs="Arial"/>
      <w:vanish/>
      <w:sz w:val="16"/>
      <w:szCs w:val="16"/>
      <w:lang w:val="en-US"/>
    </w:rPr>
  </w:style>
  <w:style w:type="character" w:customStyle="1" w:styleId="apple-converted-space">
    <w:name w:val="apple-converted-space"/>
    <w:basedOn w:val="DefaultParagraphFont"/>
    <w:rsid w:val="00A95789"/>
  </w:style>
  <w:style w:type="character" w:styleId="Emphasis">
    <w:name w:val="Emphasis"/>
    <w:uiPriority w:val="20"/>
    <w:qFormat/>
    <w:rsid w:val="00167E28"/>
    <w:rPr>
      <w:i/>
      <w:iCs/>
    </w:rPr>
  </w:style>
  <w:style w:type="character" w:customStyle="1" w:styleId="BodyTextIndentChar">
    <w:name w:val="Body Text Indent Char"/>
    <w:uiPriority w:val="99"/>
    <w:locked/>
    <w:rsid w:val="005B6B4C"/>
    <w:rPr>
      <w:rFonts w:ascii="Arial" w:hAnsi="Arial" w:cs="Times New Roman"/>
      <w:lang w:val="x-none" w:eastAsia="zh-CN"/>
    </w:rPr>
  </w:style>
  <w:style w:type="paragraph" w:customStyle="1" w:styleId="GATlevel1">
    <w:name w:val="GAT level 1"/>
    <w:rsid w:val="005B6B4C"/>
    <w:pPr>
      <w:spacing w:before="240" w:after="240" w:line="276" w:lineRule="auto"/>
      <w:jc w:val="both"/>
    </w:pPr>
    <w:rPr>
      <w:rFonts w:ascii="Arial" w:eastAsia="Times New Roman" w:hAnsi="Arial" w:cs="Arial"/>
      <w:b/>
      <w:spacing w:val="-2"/>
      <w:sz w:val="22"/>
      <w:szCs w:val="22"/>
      <w:lang w:val="en-GB" w:eastAsia="zh-CN"/>
    </w:rPr>
  </w:style>
  <w:style w:type="character" w:customStyle="1" w:styleId="Heading2Char">
    <w:name w:val="Heading 2 Char"/>
    <w:link w:val="Heading2"/>
    <w:uiPriority w:val="9"/>
    <w:rsid w:val="00167E28"/>
    <w:rPr>
      <w:rFonts w:ascii="Cambria" w:eastAsia="SimSun" w:hAnsi="Cambria" w:cs="Times New Roman"/>
      <w:b/>
      <w:bCs/>
      <w:color w:val="4F81BD"/>
      <w:sz w:val="26"/>
      <w:szCs w:val="26"/>
    </w:rPr>
  </w:style>
  <w:style w:type="paragraph" w:customStyle="1" w:styleId="DandTBody">
    <w:name w:val="DandT Body"/>
    <w:basedOn w:val="Normal"/>
    <w:link w:val="DandTBodyChar"/>
    <w:rsid w:val="00421505"/>
    <w:pPr>
      <w:tabs>
        <w:tab w:val="num" w:pos="720"/>
      </w:tabs>
      <w:spacing w:before="60" w:after="40"/>
      <w:ind w:left="900" w:hanging="720"/>
    </w:pPr>
    <w:rPr>
      <w:sz w:val="24"/>
      <w:szCs w:val="24"/>
      <w:lang w:val="en-AU" w:eastAsia="en-US"/>
    </w:rPr>
  </w:style>
  <w:style w:type="character" w:customStyle="1" w:styleId="DandTBodyChar">
    <w:name w:val="DandT Body Char"/>
    <w:link w:val="DandTBody"/>
    <w:locked/>
    <w:rsid w:val="00421505"/>
    <w:rPr>
      <w:sz w:val="24"/>
      <w:szCs w:val="24"/>
      <w:lang w:val="en-AU" w:eastAsia="en-US" w:bidi="ar-SA"/>
    </w:rPr>
  </w:style>
  <w:style w:type="paragraph" w:styleId="Title">
    <w:name w:val="Title"/>
    <w:basedOn w:val="Normal"/>
    <w:next w:val="Normal"/>
    <w:link w:val="TitleChar"/>
    <w:uiPriority w:val="10"/>
    <w:qFormat/>
    <w:rsid w:val="00167E28"/>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167E28"/>
    <w:rPr>
      <w:rFonts w:ascii="Cambria" w:eastAsia="SimSun" w:hAnsi="Cambria" w:cs="Times New Roman"/>
      <w:color w:val="17365D"/>
      <w:spacing w:val="5"/>
      <w:kern w:val="28"/>
      <w:sz w:val="52"/>
      <w:szCs w:val="52"/>
    </w:rPr>
  </w:style>
  <w:style w:type="paragraph" w:styleId="TOCHeading">
    <w:name w:val="TOC Heading"/>
    <w:basedOn w:val="Heading1"/>
    <w:next w:val="Normal"/>
    <w:uiPriority w:val="39"/>
    <w:qFormat/>
    <w:rsid w:val="00167E28"/>
    <w:pPr>
      <w:outlineLvl w:val="9"/>
    </w:pPr>
  </w:style>
  <w:style w:type="paragraph" w:styleId="TOC1">
    <w:name w:val="toc 1"/>
    <w:basedOn w:val="Normal"/>
    <w:next w:val="Normal"/>
    <w:autoRedefine/>
    <w:uiPriority w:val="39"/>
    <w:qFormat/>
    <w:locked/>
    <w:rsid w:val="00872744"/>
    <w:pPr>
      <w:tabs>
        <w:tab w:val="left" w:pos="810"/>
        <w:tab w:val="right" w:leader="dot" w:pos="8990"/>
      </w:tabs>
      <w:spacing w:before="120" w:after="120" w:line="240" w:lineRule="auto"/>
      <w:jc w:val="right"/>
    </w:pPr>
    <w:rPr>
      <w:b/>
      <w:sz w:val="24"/>
    </w:rPr>
  </w:style>
  <w:style w:type="paragraph" w:styleId="TOC3">
    <w:name w:val="toc 3"/>
    <w:basedOn w:val="Normal"/>
    <w:next w:val="Normal"/>
    <w:autoRedefine/>
    <w:uiPriority w:val="39"/>
    <w:qFormat/>
    <w:locked/>
    <w:rsid w:val="00BE723C"/>
    <w:pPr>
      <w:tabs>
        <w:tab w:val="left" w:pos="1440"/>
        <w:tab w:val="right" w:leader="dot" w:pos="8990"/>
      </w:tabs>
      <w:ind w:left="400" w:firstLine="410"/>
    </w:pPr>
    <w:rPr>
      <w:b/>
      <w:sz w:val="24"/>
    </w:rPr>
  </w:style>
  <w:style w:type="paragraph" w:styleId="TOC2">
    <w:name w:val="toc 2"/>
    <w:basedOn w:val="Normal"/>
    <w:next w:val="Normal"/>
    <w:autoRedefine/>
    <w:uiPriority w:val="39"/>
    <w:qFormat/>
    <w:locked/>
    <w:rsid w:val="00A53592"/>
    <w:pPr>
      <w:tabs>
        <w:tab w:val="left" w:pos="660"/>
        <w:tab w:val="left" w:pos="900"/>
        <w:tab w:val="left" w:pos="1350"/>
        <w:tab w:val="left" w:pos="1440"/>
        <w:tab w:val="right" w:leader="dot" w:pos="8990"/>
      </w:tabs>
      <w:spacing w:before="120" w:after="120" w:line="240" w:lineRule="auto"/>
      <w:ind w:left="810"/>
    </w:pPr>
    <w:rPr>
      <w:b/>
      <w:noProof/>
      <w:sz w:val="24"/>
      <w:szCs w:val="24"/>
      <w:lang w:val="en-US"/>
    </w:rPr>
  </w:style>
  <w:style w:type="character" w:customStyle="1" w:styleId="Heading4Char">
    <w:name w:val="Heading 4 Char"/>
    <w:link w:val="Heading4"/>
    <w:uiPriority w:val="9"/>
    <w:rsid w:val="00167E28"/>
    <w:rPr>
      <w:rFonts w:ascii="Cambria" w:hAnsi="Cambria"/>
      <w:b/>
      <w:bCs/>
      <w:i/>
      <w:iCs/>
      <w:color w:val="4F81BD"/>
      <w:sz w:val="22"/>
      <w:szCs w:val="22"/>
      <w:lang w:val="en-SG" w:eastAsia="zh-CN"/>
    </w:rPr>
  </w:style>
  <w:style w:type="paragraph" w:styleId="TOC4">
    <w:name w:val="toc 4"/>
    <w:basedOn w:val="Normal"/>
    <w:next w:val="Normal"/>
    <w:autoRedefine/>
    <w:uiPriority w:val="39"/>
    <w:locked/>
    <w:rsid w:val="00CB7D8B"/>
    <w:pPr>
      <w:ind w:left="600"/>
    </w:pPr>
    <w:rPr>
      <w:sz w:val="24"/>
    </w:rPr>
  </w:style>
  <w:style w:type="character" w:customStyle="1" w:styleId="Heading6Char">
    <w:name w:val="Heading 6 Char"/>
    <w:link w:val="Heading6"/>
    <w:uiPriority w:val="9"/>
    <w:rsid w:val="00167E28"/>
    <w:rPr>
      <w:rFonts w:ascii="Cambria" w:eastAsia="SimSun" w:hAnsi="Cambria" w:cs="Times New Roman"/>
      <w:i/>
      <w:iCs/>
      <w:color w:val="243F60"/>
    </w:rPr>
  </w:style>
  <w:style w:type="character" w:customStyle="1" w:styleId="Heading9Char">
    <w:name w:val="Heading 9 Char"/>
    <w:link w:val="Heading9"/>
    <w:uiPriority w:val="9"/>
    <w:rsid w:val="00167E28"/>
    <w:rPr>
      <w:rFonts w:ascii="Cambria" w:eastAsia="SimSun" w:hAnsi="Cambria" w:cs="Times New Roman"/>
      <w:i/>
      <w:iCs/>
      <w:color w:val="404040"/>
      <w:sz w:val="20"/>
      <w:szCs w:val="20"/>
    </w:rPr>
  </w:style>
  <w:style w:type="paragraph" w:styleId="Subtitle">
    <w:name w:val="Subtitle"/>
    <w:basedOn w:val="Normal"/>
    <w:next w:val="Normal"/>
    <w:link w:val="SubtitleChar"/>
    <w:uiPriority w:val="11"/>
    <w:qFormat/>
    <w:rsid w:val="00167E28"/>
    <w:pPr>
      <w:numPr>
        <w:ilvl w:val="1"/>
      </w:numPr>
    </w:pPr>
    <w:rPr>
      <w:rFonts w:ascii="Cambria" w:hAnsi="Cambria"/>
      <w:i/>
      <w:iCs/>
      <w:color w:val="4F81BD"/>
      <w:spacing w:val="15"/>
      <w:sz w:val="24"/>
      <w:szCs w:val="24"/>
      <w:lang w:val="x-none" w:eastAsia="x-none"/>
    </w:rPr>
  </w:style>
  <w:style w:type="character" w:customStyle="1" w:styleId="SubtitleChar">
    <w:name w:val="Subtitle Char"/>
    <w:link w:val="Subtitle"/>
    <w:uiPriority w:val="11"/>
    <w:rsid w:val="00167E28"/>
    <w:rPr>
      <w:rFonts w:ascii="Cambria" w:eastAsia="SimSun" w:hAnsi="Cambria" w:cs="Times New Roman"/>
      <w:i/>
      <w:iCs/>
      <w:color w:val="4F81BD"/>
      <w:spacing w:val="15"/>
      <w:sz w:val="24"/>
      <w:szCs w:val="24"/>
    </w:rPr>
  </w:style>
  <w:style w:type="paragraph" w:styleId="Quote">
    <w:name w:val="Quote"/>
    <w:basedOn w:val="Normal"/>
    <w:next w:val="Normal"/>
    <w:link w:val="QuoteChar"/>
    <w:uiPriority w:val="29"/>
    <w:qFormat/>
    <w:rsid w:val="00167E28"/>
    <w:rPr>
      <w:i/>
      <w:iCs/>
      <w:color w:val="000000"/>
      <w:sz w:val="20"/>
      <w:szCs w:val="20"/>
      <w:lang w:val="x-none" w:eastAsia="x-none"/>
    </w:rPr>
  </w:style>
  <w:style w:type="character" w:customStyle="1" w:styleId="QuoteChar">
    <w:name w:val="Quote Char"/>
    <w:link w:val="Quote"/>
    <w:uiPriority w:val="29"/>
    <w:rsid w:val="00167E28"/>
    <w:rPr>
      <w:i/>
      <w:iCs/>
      <w:color w:val="000000"/>
    </w:rPr>
  </w:style>
  <w:style w:type="paragraph" w:styleId="IntenseQuote">
    <w:name w:val="Intense Quote"/>
    <w:basedOn w:val="Normal"/>
    <w:next w:val="Normal"/>
    <w:link w:val="IntenseQuoteChar"/>
    <w:uiPriority w:val="30"/>
    <w:qFormat/>
    <w:rsid w:val="00167E28"/>
    <w:pPr>
      <w:pBdr>
        <w:bottom w:val="single" w:sz="4" w:space="4" w:color="4F81BD"/>
      </w:pBdr>
      <w:spacing w:before="200" w:after="280"/>
      <w:ind w:left="936" w:right="936"/>
    </w:pPr>
    <w:rPr>
      <w:b/>
      <w:bCs/>
      <w:i/>
      <w:iCs/>
      <w:color w:val="4F81BD"/>
      <w:sz w:val="20"/>
      <w:szCs w:val="20"/>
      <w:lang w:val="x-none" w:eastAsia="x-none"/>
    </w:rPr>
  </w:style>
  <w:style w:type="character" w:customStyle="1" w:styleId="IntenseQuoteChar">
    <w:name w:val="Intense Quote Char"/>
    <w:link w:val="IntenseQuote"/>
    <w:uiPriority w:val="30"/>
    <w:rsid w:val="00167E28"/>
    <w:rPr>
      <w:b/>
      <w:bCs/>
      <w:i/>
      <w:iCs/>
      <w:color w:val="4F81BD"/>
    </w:rPr>
  </w:style>
  <w:style w:type="character" w:styleId="SubtleEmphasis">
    <w:name w:val="Subtle Emphasis"/>
    <w:uiPriority w:val="19"/>
    <w:qFormat/>
    <w:rsid w:val="00167E28"/>
    <w:rPr>
      <w:i/>
      <w:iCs/>
      <w:color w:val="808080"/>
    </w:rPr>
  </w:style>
  <w:style w:type="character" w:styleId="IntenseEmphasis">
    <w:name w:val="Intense Emphasis"/>
    <w:uiPriority w:val="21"/>
    <w:qFormat/>
    <w:rsid w:val="00167E28"/>
    <w:rPr>
      <w:b/>
      <w:bCs/>
      <w:i/>
      <w:iCs/>
      <w:color w:val="4F81BD"/>
    </w:rPr>
  </w:style>
  <w:style w:type="character" w:styleId="SubtleReference">
    <w:name w:val="Subtle Reference"/>
    <w:uiPriority w:val="31"/>
    <w:qFormat/>
    <w:rsid w:val="00167E28"/>
    <w:rPr>
      <w:smallCaps/>
      <w:color w:val="C0504D"/>
      <w:u w:val="single"/>
    </w:rPr>
  </w:style>
  <w:style w:type="character" w:styleId="IntenseReference">
    <w:name w:val="Intense Reference"/>
    <w:uiPriority w:val="32"/>
    <w:qFormat/>
    <w:rsid w:val="00167E28"/>
    <w:rPr>
      <w:b/>
      <w:bCs/>
      <w:smallCaps/>
      <w:color w:val="C0504D"/>
      <w:spacing w:val="5"/>
      <w:u w:val="single"/>
    </w:rPr>
  </w:style>
  <w:style w:type="character" w:styleId="BookTitle">
    <w:name w:val="Book Title"/>
    <w:uiPriority w:val="33"/>
    <w:qFormat/>
    <w:rsid w:val="00167E28"/>
    <w:rPr>
      <w:b/>
      <w:bCs/>
      <w:smallCaps/>
      <w:spacing w:val="5"/>
    </w:rPr>
  </w:style>
  <w:style w:type="paragraph" w:customStyle="1" w:styleId="Header1">
    <w:name w:val="Header1"/>
    <w:basedOn w:val="Heading1"/>
    <w:link w:val="Header1Char"/>
    <w:qFormat/>
    <w:rsid w:val="00167E28"/>
    <w:pPr>
      <w:numPr>
        <w:numId w:val="5"/>
      </w:numPr>
    </w:pPr>
    <w:rPr>
      <w:rFonts w:ascii="Calibri" w:hAnsi="Calibri"/>
      <w:sz w:val="24"/>
      <w:szCs w:val="24"/>
    </w:rPr>
  </w:style>
  <w:style w:type="paragraph" w:styleId="TOC5">
    <w:name w:val="toc 5"/>
    <w:basedOn w:val="Normal"/>
    <w:next w:val="Normal"/>
    <w:autoRedefine/>
    <w:uiPriority w:val="39"/>
    <w:locked/>
    <w:rsid w:val="00167E28"/>
    <w:pPr>
      <w:ind w:left="880"/>
    </w:pPr>
    <w:rPr>
      <w:sz w:val="24"/>
    </w:rPr>
  </w:style>
  <w:style w:type="paragraph" w:customStyle="1" w:styleId="Header2">
    <w:name w:val="Header2"/>
    <w:basedOn w:val="Header1"/>
    <w:link w:val="Header2Char"/>
    <w:qFormat/>
    <w:rsid w:val="007B5C8B"/>
    <w:pPr>
      <w:outlineLvl w:val="1"/>
    </w:pPr>
  </w:style>
  <w:style w:type="character" w:customStyle="1" w:styleId="Header1Char">
    <w:name w:val="Header1 Char"/>
    <w:link w:val="Header1"/>
    <w:rsid w:val="00167E28"/>
    <w:rPr>
      <w:b/>
      <w:bCs/>
      <w:color w:val="365F91"/>
      <w:sz w:val="24"/>
      <w:szCs w:val="24"/>
      <w:lang w:val="x-none" w:eastAsia="x-none"/>
    </w:rPr>
  </w:style>
  <w:style w:type="paragraph" w:styleId="TOC6">
    <w:name w:val="toc 6"/>
    <w:basedOn w:val="Normal"/>
    <w:next w:val="Normal"/>
    <w:autoRedefine/>
    <w:uiPriority w:val="39"/>
    <w:unhideWhenUsed/>
    <w:locked/>
    <w:rsid w:val="00FB232C"/>
    <w:pPr>
      <w:spacing w:after="100"/>
      <w:ind w:left="1100"/>
    </w:pPr>
  </w:style>
  <w:style w:type="character" w:customStyle="1" w:styleId="Header2Char">
    <w:name w:val="Header2 Char"/>
    <w:basedOn w:val="Header1Char"/>
    <w:link w:val="Header2"/>
    <w:rsid w:val="007B5C8B"/>
    <w:rPr>
      <w:b/>
      <w:bCs/>
      <w:color w:val="365F91"/>
      <w:sz w:val="24"/>
      <w:szCs w:val="24"/>
      <w:lang w:val="x-none" w:eastAsia="x-none"/>
    </w:rPr>
  </w:style>
  <w:style w:type="paragraph" w:styleId="TOC7">
    <w:name w:val="toc 7"/>
    <w:basedOn w:val="Normal"/>
    <w:next w:val="Normal"/>
    <w:autoRedefine/>
    <w:uiPriority w:val="39"/>
    <w:unhideWhenUsed/>
    <w:locked/>
    <w:rsid w:val="00FB232C"/>
    <w:pPr>
      <w:spacing w:after="100"/>
      <w:ind w:left="1320"/>
    </w:pPr>
  </w:style>
  <w:style w:type="paragraph" w:styleId="TOC8">
    <w:name w:val="toc 8"/>
    <w:basedOn w:val="Normal"/>
    <w:next w:val="Normal"/>
    <w:autoRedefine/>
    <w:uiPriority w:val="39"/>
    <w:unhideWhenUsed/>
    <w:locked/>
    <w:rsid w:val="00FB232C"/>
    <w:pPr>
      <w:spacing w:after="100"/>
      <w:ind w:left="1540"/>
    </w:pPr>
  </w:style>
  <w:style w:type="paragraph" w:styleId="TOC9">
    <w:name w:val="toc 9"/>
    <w:basedOn w:val="Normal"/>
    <w:next w:val="Normal"/>
    <w:autoRedefine/>
    <w:uiPriority w:val="39"/>
    <w:unhideWhenUsed/>
    <w:locked/>
    <w:rsid w:val="00FB232C"/>
    <w:pPr>
      <w:spacing w:after="100"/>
      <w:ind w:left="1760"/>
    </w:pPr>
  </w:style>
  <w:style w:type="character" w:styleId="UnresolvedMention">
    <w:name w:val="Unresolved Mention"/>
    <w:uiPriority w:val="99"/>
    <w:semiHidden/>
    <w:unhideWhenUsed/>
    <w:rsid w:val="00345AEF"/>
    <w:rPr>
      <w:color w:val="605E5C"/>
      <w:shd w:val="clear" w:color="auto" w:fill="E1DFDD"/>
    </w:rPr>
  </w:style>
  <w:style w:type="character" w:customStyle="1" w:styleId="ListParagraphChar">
    <w:name w:val="List Paragraph Char"/>
    <w:link w:val="ListParagraph"/>
    <w:uiPriority w:val="34"/>
    <w:locked/>
    <w:rsid w:val="00020C1A"/>
    <w:rPr>
      <w:sz w:val="22"/>
      <w:szCs w:val="22"/>
      <w:lang w:eastAsia="zh-CN"/>
    </w:rPr>
  </w:style>
  <w:style w:type="character" w:styleId="FollowedHyperlink">
    <w:name w:val="FollowedHyperlink"/>
    <w:basedOn w:val="DefaultParagraphFont"/>
    <w:uiPriority w:val="99"/>
    <w:semiHidden/>
    <w:unhideWhenUsed/>
    <w:rsid w:val="00BA7728"/>
    <w:rPr>
      <w:color w:val="954F72" w:themeColor="followedHyperlink"/>
      <w:u w:val="single"/>
    </w:rPr>
  </w:style>
  <w:style w:type="character" w:styleId="Mention">
    <w:name w:val="Mention"/>
    <w:basedOn w:val="DefaultParagraphFont"/>
    <w:uiPriority w:val="99"/>
    <w:unhideWhenUsed/>
    <w:rsid w:val="00C071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511">
      <w:bodyDiv w:val="1"/>
      <w:marLeft w:val="0"/>
      <w:marRight w:val="0"/>
      <w:marTop w:val="0"/>
      <w:marBottom w:val="0"/>
      <w:divBdr>
        <w:top w:val="none" w:sz="0" w:space="0" w:color="auto"/>
        <w:left w:val="none" w:sz="0" w:space="0" w:color="auto"/>
        <w:bottom w:val="none" w:sz="0" w:space="0" w:color="auto"/>
        <w:right w:val="none" w:sz="0" w:space="0" w:color="auto"/>
      </w:divBdr>
    </w:div>
    <w:div w:id="77558794">
      <w:bodyDiv w:val="1"/>
      <w:marLeft w:val="0"/>
      <w:marRight w:val="0"/>
      <w:marTop w:val="0"/>
      <w:marBottom w:val="0"/>
      <w:divBdr>
        <w:top w:val="none" w:sz="0" w:space="0" w:color="auto"/>
        <w:left w:val="none" w:sz="0" w:space="0" w:color="auto"/>
        <w:bottom w:val="none" w:sz="0" w:space="0" w:color="auto"/>
        <w:right w:val="none" w:sz="0" w:space="0" w:color="auto"/>
      </w:divBdr>
    </w:div>
    <w:div w:id="101267586">
      <w:bodyDiv w:val="1"/>
      <w:marLeft w:val="0"/>
      <w:marRight w:val="0"/>
      <w:marTop w:val="0"/>
      <w:marBottom w:val="0"/>
      <w:divBdr>
        <w:top w:val="none" w:sz="0" w:space="0" w:color="auto"/>
        <w:left w:val="none" w:sz="0" w:space="0" w:color="auto"/>
        <w:bottom w:val="none" w:sz="0" w:space="0" w:color="auto"/>
        <w:right w:val="none" w:sz="0" w:space="0" w:color="auto"/>
      </w:divBdr>
    </w:div>
    <w:div w:id="348918758">
      <w:bodyDiv w:val="1"/>
      <w:marLeft w:val="0"/>
      <w:marRight w:val="0"/>
      <w:marTop w:val="0"/>
      <w:marBottom w:val="0"/>
      <w:divBdr>
        <w:top w:val="none" w:sz="0" w:space="0" w:color="auto"/>
        <w:left w:val="none" w:sz="0" w:space="0" w:color="auto"/>
        <w:bottom w:val="none" w:sz="0" w:space="0" w:color="auto"/>
        <w:right w:val="none" w:sz="0" w:space="0" w:color="auto"/>
      </w:divBdr>
    </w:div>
    <w:div w:id="514851388">
      <w:bodyDiv w:val="1"/>
      <w:marLeft w:val="0"/>
      <w:marRight w:val="0"/>
      <w:marTop w:val="0"/>
      <w:marBottom w:val="0"/>
      <w:divBdr>
        <w:top w:val="none" w:sz="0" w:space="0" w:color="auto"/>
        <w:left w:val="none" w:sz="0" w:space="0" w:color="auto"/>
        <w:bottom w:val="none" w:sz="0" w:space="0" w:color="auto"/>
        <w:right w:val="none" w:sz="0" w:space="0" w:color="auto"/>
      </w:divBdr>
    </w:div>
    <w:div w:id="599027170">
      <w:bodyDiv w:val="1"/>
      <w:marLeft w:val="0"/>
      <w:marRight w:val="0"/>
      <w:marTop w:val="0"/>
      <w:marBottom w:val="0"/>
      <w:divBdr>
        <w:top w:val="none" w:sz="0" w:space="0" w:color="auto"/>
        <w:left w:val="none" w:sz="0" w:space="0" w:color="auto"/>
        <w:bottom w:val="none" w:sz="0" w:space="0" w:color="auto"/>
        <w:right w:val="none" w:sz="0" w:space="0" w:color="auto"/>
      </w:divBdr>
      <w:divsChild>
        <w:div w:id="68425010">
          <w:marLeft w:val="547"/>
          <w:marRight w:val="0"/>
          <w:marTop w:val="0"/>
          <w:marBottom w:val="0"/>
          <w:divBdr>
            <w:top w:val="none" w:sz="0" w:space="0" w:color="auto"/>
            <w:left w:val="none" w:sz="0" w:space="0" w:color="auto"/>
            <w:bottom w:val="none" w:sz="0" w:space="0" w:color="auto"/>
            <w:right w:val="none" w:sz="0" w:space="0" w:color="auto"/>
          </w:divBdr>
        </w:div>
      </w:divsChild>
    </w:div>
    <w:div w:id="712192433">
      <w:bodyDiv w:val="1"/>
      <w:marLeft w:val="0"/>
      <w:marRight w:val="0"/>
      <w:marTop w:val="0"/>
      <w:marBottom w:val="0"/>
      <w:divBdr>
        <w:top w:val="none" w:sz="0" w:space="0" w:color="auto"/>
        <w:left w:val="none" w:sz="0" w:space="0" w:color="auto"/>
        <w:bottom w:val="none" w:sz="0" w:space="0" w:color="auto"/>
        <w:right w:val="none" w:sz="0" w:space="0" w:color="auto"/>
      </w:divBdr>
    </w:div>
    <w:div w:id="756633334">
      <w:marLeft w:val="0"/>
      <w:marRight w:val="0"/>
      <w:marTop w:val="0"/>
      <w:marBottom w:val="0"/>
      <w:divBdr>
        <w:top w:val="none" w:sz="0" w:space="0" w:color="auto"/>
        <w:left w:val="none" w:sz="0" w:space="0" w:color="auto"/>
        <w:bottom w:val="none" w:sz="0" w:space="0" w:color="auto"/>
        <w:right w:val="none" w:sz="0" w:space="0" w:color="auto"/>
      </w:divBdr>
      <w:divsChild>
        <w:div w:id="756633345">
          <w:marLeft w:val="547"/>
          <w:marRight w:val="0"/>
          <w:marTop w:val="134"/>
          <w:marBottom w:val="0"/>
          <w:divBdr>
            <w:top w:val="none" w:sz="0" w:space="0" w:color="auto"/>
            <w:left w:val="none" w:sz="0" w:space="0" w:color="auto"/>
            <w:bottom w:val="none" w:sz="0" w:space="0" w:color="auto"/>
            <w:right w:val="none" w:sz="0" w:space="0" w:color="auto"/>
          </w:divBdr>
        </w:div>
      </w:divsChild>
    </w:div>
    <w:div w:id="756633337">
      <w:marLeft w:val="0"/>
      <w:marRight w:val="0"/>
      <w:marTop w:val="0"/>
      <w:marBottom w:val="0"/>
      <w:divBdr>
        <w:top w:val="none" w:sz="0" w:space="0" w:color="auto"/>
        <w:left w:val="none" w:sz="0" w:space="0" w:color="auto"/>
        <w:bottom w:val="none" w:sz="0" w:space="0" w:color="auto"/>
        <w:right w:val="none" w:sz="0" w:space="0" w:color="auto"/>
      </w:divBdr>
      <w:divsChild>
        <w:div w:id="756633336">
          <w:marLeft w:val="965"/>
          <w:marRight w:val="0"/>
          <w:marTop w:val="115"/>
          <w:marBottom w:val="0"/>
          <w:divBdr>
            <w:top w:val="none" w:sz="0" w:space="0" w:color="auto"/>
            <w:left w:val="none" w:sz="0" w:space="0" w:color="auto"/>
            <w:bottom w:val="none" w:sz="0" w:space="0" w:color="auto"/>
            <w:right w:val="none" w:sz="0" w:space="0" w:color="auto"/>
          </w:divBdr>
        </w:div>
        <w:div w:id="756633339">
          <w:marLeft w:val="1555"/>
          <w:marRight w:val="0"/>
          <w:marTop w:val="115"/>
          <w:marBottom w:val="0"/>
          <w:divBdr>
            <w:top w:val="none" w:sz="0" w:space="0" w:color="auto"/>
            <w:left w:val="none" w:sz="0" w:space="0" w:color="auto"/>
            <w:bottom w:val="none" w:sz="0" w:space="0" w:color="auto"/>
            <w:right w:val="none" w:sz="0" w:space="0" w:color="auto"/>
          </w:divBdr>
        </w:div>
        <w:div w:id="756633340">
          <w:marLeft w:val="965"/>
          <w:marRight w:val="0"/>
          <w:marTop w:val="115"/>
          <w:marBottom w:val="0"/>
          <w:divBdr>
            <w:top w:val="none" w:sz="0" w:space="0" w:color="auto"/>
            <w:left w:val="none" w:sz="0" w:space="0" w:color="auto"/>
            <w:bottom w:val="none" w:sz="0" w:space="0" w:color="auto"/>
            <w:right w:val="none" w:sz="0" w:space="0" w:color="auto"/>
          </w:divBdr>
        </w:div>
        <w:div w:id="756633343">
          <w:marLeft w:val="1555"/>
          <w:marRight w:val="0"/>
          <w:marTop w:val="115"/>
          <w:marBottom w:val="0"/>
          <w:divBdr>
            <w:top w:val="none" w:sz="0" w:space="0" w:color="auto"/>
            <w:left w:val="none" w:sz="0" w:space="0" w:color="auto"/>
            <w:bottom w:val="none" w:sz="0" w:space="0" w:color="auto"/>
            <w:right w:val="none" w:sz="0" w:space="0" w:color="auto"/>
          </w:divBdr>
        </w:div>
        <w:div w:id="756633346">
          <w:marLeft w:val="1555"/>
          <w:marRight w:val="0"/>
          <w:marTop w:val="115"/>
          <w:marBottom w:val="0"/>
          <w:divBdr>
            <w:top w:val="none" w:sz="0" w:space="0" w:color="auto"/>
            <w:left w:val="none" w:sz="0" w:space="0" w:color="auto"/>
            <w:bottom w:val="none" w:sz="0" w:space="0" w:color="auto"/>
            <w:right w:val="none" w:sz="0" w:space="0" w:color="auto"/>
          </w:divBdr>
        </w:div>
      </w:divsChild>
    </w:div>
    <w:div w:id="756633338">
      <w:marLeft w:val="0"/>
      <w:marRight w:val="0"/>
      <w:marTop w:val="0"/>
      <w:marBottom w:val="0"/>
      <w:divBdr>
        <w:top w:val="none" w:sz="0" w:space="0" w:color="auto"/>
        <w:left w:val="none" w:sz="0" w:space="0" w:color="auto"/>
        <w:bottom w:val="none" w:sz="0" w:space="0" w:color="auto"/>
        <w:right w:val="none" w:sz="0" w:space="0" w:color="auto"/>
      </w:divBdr>
    </w:div>
    <w:div w:id="756633341">
      <w:marLeft w:val="150"/>
      <w:marRight w:val="150"/>
      <w:marTop w:val="0"/>
      <w:marBottom w:val="0"/>
      <w:divBdr>
        <w:top w:val="none" w:sz="0" w:space="0" w:color="auto"/>
        <w:left w:val="none" w:sz="0" w:space="0" w:color="auto"/>
        <w:bottom w:val="none" w:sz="0" w:space="0" w:color="auto"/>
        <w:right w:val="none" w:sz="0" w:space="0" w:color="auto"/>
      </w:divBdr>
      <w:divsChild>
        <w:div w:id="756633335">
          <w:marLeft w:val="0"/>
          <w:marRight w:val="0"/>
          <w:marTop w:val="0"/>
          <w:marBottom w:val="0"/>
          <w:divBdr>
            <w:top w:val="none" w:sz="0" w:space="0" w:color="auto"/>
            <w:left w:val="none" w:sz="0" w:space="0" w:color="auto"/>
            <w:bottom w:val="none" w:sz="0" w:space="0" w:color="auto"/>
            <w:right w:val="none" w:sz="0" w:space="0" w:color="auto"/>
          </w:divBdr>
        </w:div>
      </w:divsChild>
    </w:div>
    <w:div w:id="756633344">
      <w:marLeft w:val="150"/>
      <w:marRight w:val="150"/>
      <w:marTop w:val="0"/>
      <w:marBottom w:val="0"/>
      <w:divBdr>
        <w:top w:val="none" w:sz="0" w:space="0" w:color="auto"/>
        <w:left w:val="none" w:sz="0" w:space="0" w:color="auto"/>
        <w:bottom w:val="none" w:sz="0" w:space="0" w:color="auto"/>
        <w:right w:val="none" w:sz="0" w:space="0" w:color="auto"/>
      </w:divBdr>
      <w:divsChild>
        <w:div w:id="756633342">
          <w:marLeft w:val="0"/>
          <w:marRight w:val="0"/>
          <w:marTop w:val="0"/>
          <w:marBottom w:val="0"/>
          <w:divBdr>
            <w:top w:val="none" w:sz="0" w:space="0" w:color="auto"/>
            <w:left w:val="none" w:sz="0" w:space="0" w:color="auto"/>
            <w:bottom w:val="none" w:sz="0" w:space="0" w:color="auto"/>
            <w:right w:val="none" w:sz="0" w:space="0" w:color="auto"/>
          </w:divBdr>
        </w:div>
      </w:divsChild>
    </w:div>
    <w:div w:id="756633347">
      <w:marLeft w:val="0"/>
      <w:marRight w:val="0"/>
      <w:marTop w:val="0"/>
      <w:marBottom w:val="0"/>
      <w:divBdr>
        <w:top w:val="none" w:sz="0" w:space="0" w:color="auto"/>
        <w:left w:val="none" w:sz="0" w:space="0" w:color="auto"/>
        <w:bottom w:val="none" w:sz="0" w:space="0" w:color="auto"/>
        <w:right w:val="none" w:sz="0" w:space="0" w:color="auto"/>
      </w:divBdr>
    </w:div>
    <w:div w:id="756633369">
      <w:marLeft w:val="0"/>
      <w:marRight w:val="0"/>
      <w:marTop w:val="0"/>
      <w:marBottom w:val="0"/>
      <w:divBdr>
        <w:top w:val="none" w:sz="0" w:space="0" w:color="auto"/>
        <w:left w:val="none" w:sz="0" w:space="0" w:color="auto"/>
        <w:bottom w:val="none" w:sz="0" w:space="0" w:color="auto"/>
        <w:right w:val="none" w:sz="0" w:space="0" w:color="auto"/>
      </w:divBdr>
      <w:divsChild>
        <w:div w:id="756633348">
          <w:marLeft w:val="0"/>
          <w:marRight w:val="0"/>
          <w:marTop w:val="0"/>
          <w:marBottom w:val="0"/>
          <w:divBdr>
            <w:top w:val="none" w:sz="0" w:space="0" w:color="auto"/>
            <w:left w:val="none" w:sz="0" w:space="0" w:color="auto"/>
            <w:bottom w:val="none" w:sz="0" w:space="0" w:color="auto"/>
            <w:right w:val="none" w:sz="0" w:space="0" w:color="auto"/>
          </w:divBdr>
        </w:div>
        <w:div w:id="756633350">
          <w:marLeft w:val="0"/>
          <w:marRight w:val="0"/>
          <w:marTop w:val="0"/>
          <w:marBottom w:val="0"/>
          <w:divBdr>
            <w:top w:val="none" w:sz="0" w:space="0" w:color="auto"/>
            <w:left w:val="none" w:sz="0" w:space="0" w:color="auto"/>
            <w:bottom w:val="none" w:sz="0" w:space="0" w:color="auto"/>
            <w:right w:val="none" w:sz="0" w:space="0" w:color="auto"/>
          </w:divBdr>
        </w:div>
        <w:div w:id="756633352">
          <w:marLeft w:val="0"/>
          <w:marRight w:val="0"/>
          <w:marTop w:val="0"/>
          <w:marBottom w:val="0"/>
          <w:divBdr>
            <w:top w:val="none" w:sz="0" w:space="0" w:color="auto"/>
            <w:left w:val="none" w:sz="0" w:space="0" w:color="auto"/>
            <w:bottom w:val="none" w:sz="0" w:space="0" w:color="auto"/>
            <w:right w:val="none" w:sz="0" w:space="0" w:color="auto"/>
          </w:divBdr>
        </w:div>
        <w:div w:id="756633354">
          <w:marLeft w:val="0"/>
          <w:marRight w:val="0"/>
          <w:marTop w:val="0"/>
          <w:marBottom w:val="0"/>
          <w:divBdr>
            <w:top w:val="none" w:sz="0" w:space="0" w:color="auto"/>
            <w:left w:val="none" w:sz="0" w:space="0" w:color="auto"/>
            <w:bottom w:val="none" w:sz="0" w:space="0" w:color="auto"/>
            <w:right w:val="none" w:sz="0" w:space="0" w:color="auto"/>
          </w:divBdr>
        </w:div>
        <w:div w:id="756633355">
          <w:marLeft w:val="0"/>
          <w:marRight w:val="0"/>
          <w:marTop w:val="0"/>
          <w:marBottom w:val="0"/>
          <w:divBdr>
            <w:top w:val="none" w:sz="0" w:space="0" w:color="auto"/>
            <w:left w:val="none" w:sz="0" w:space="0" w:color="auto"/>
            <w:bottom w:val="none" w:sz="0" w:space="0" w:color="auto"/>
            <w:right w:val="none" w:sz="0" w:space="0" w:color="auto"/>
          </w:divBdr>
        </w:div>
        <w:div w:id="756633356">
          <w:marLeft w:val="0"/>
          <w:marRight w:val="0"/>
          <w:marTop w:val="0"/>
          <w:marBottom w:val="0"/>
          <w:divBdr>
            <w:top w:val="none" w:sz="0" w:space="0" w:color="auto"/>
            <w:left w:val="none" w:sz="0" w:space="0" w:color="auto"/>
            <w:bottom w:val="none" w:sz="0" w:space="0" w:color="auto"/>
            <w:right w:val="none" w:sz="0" w:space="0" w:color="auto"/>
          </w:divBdr>
        </w:div>
        <w:div w:id="756633358">
          <w:marLeft w:val="0"/>
          <w:marRight w:val="0"/>
          <w:marTop w:val="0"/>
          <w:marBottom w:val="0"/>
          <w:divBdr>
            <w:top w:val="none" w:sz="0" w:space="0" w:color="auto"/>
            <w:left w:val="none" w:sz="0" w:space="0" w:color="auto"/>
            <w:bottom w:val="none" w:sz="0" w:space="0" w:color="auto"/>
            <w:right w:val="none" w:sz="0" w:space="0" w:color="auto"/>
          </w:divBdr>
        </w:div>
        <w:div w:id="756633361">
          <w:marLeft w:val="0"/>
          <w:marRight w:val="0"/>
          <w:marTop w:val="0"/>
          <w:marBottom w:val="0"/>
          <w:divBdr>
            <w:top w:val="none" w:sz="0" w:space="0" w:color="auto"/>
            <w:left w:val="none" w:sz="0" w:space="0" w:color="auto"/>
            <w:bottom w:val="none" w:sz="0" w:space="0" w:color="auto"/>
            <w:right w:val="none" w:sz="0" w:space="0" w:color="auto"/>
          </w:divBdr>
        </w:div>
        <w:div w:id="756633363">
          <w:marLeft w:val="0"/>
          <w:marRight w:val="0"/>
          <w:marTop w:val="0"/>
          <w:marBottom w:val="0"/>
          <w:divBdr>
            <w:top w:val="none" w:sz="0" w:space="0" w:color="auto"/>
            <w:left w:val="none" w:sz="0" w:space="0" w:color="auto"/>
            <w:bottom w:val="none" w:sz="0" w:space="0" w:color="auto"/>
            <w:right w:val="none" w:sz="0" w:space="0" w:color="auto"/>
          </w:divBdr>
        </w:div>
        <w:div w:id="756633366">
          <w:marLeft w:val="0"/>
          <w:marRight w:val="0"/>
          <w:marTop w:val="0"/>
          <w:marBottom w:val="0"/>
          <w:divBdr>
            <w:top w:val="none" w:sz="0" w:space="0" w:color="auto"/>
            <w:left w:val="none" w:sz="0" w:space="0" w:color="auto"/>
            <w:bottom w:val="none" w:sz="0" w:space="0" w:color="auto"/>
            <w:right w:val="none" w:sz="0" w:space="0" w:color="auto"/>
          </w:divBdr>
        </w:div>
        <w:div w:id="756633371">
          <w:marLeft w:val="0"/>
          <w:marRight w:val="0"/>
          <w:marTop w:val="0"/>
          <w:marBottom w:val="0"/>
          <w:divBdr>
            <w:top w:val="none" w:sz="0" w:space="0" w:color="auto"/>
            <w:left w:val="none" w:sz="0" w:space="0" w:color="auto"/>
            <w:bottom w:val="none" w:sz="0" w:space="0" w:color="auto"/>
            <w:right w:val="none" w:sz="0" w:space="0" w:color="auto"/>
          </w:divBdr>
        </w:div>
        <w:div w:id="756633373">
          <w:marLeft w:val="0"/>
          <w:marRight w:val="0"/>
          <w:marTop w:val="0"/>
          <w:marBottom w:val="0"/>
          <w:divBdr>
            <w:top w:val="none" w:sz="0" w:space="0" w:color="auto"/>
            <w:left w:val="none" w:sz="0" w:space="0" w:color="auto"/>
            <w:bottom w:val="none" w:sz="0" w:space="0" w:color="auto"/>
            <w:right w:val="none" w:sz="0" w:space="0" w:color="auto"/>
          </w:divBdr>
        </w:div>
        <w:div w:id="756633377">
          <w:marLeft w:val="0"/>
          <w:marRight w:val="0"/>
          <w:marTop w:val="0"/>
          <w:marBottom w:val="0"/>
          <w:divBdr>
            <w:top w:val="none" w:sz="0" w:space="0" w:color="auto"/>
            <w:left w:val="none" w:sz="0" w:space="0" w:color="auto"/>
            <w:bottom w:val="none" w:sz="0" w:space="0" w:color="auto"/>
            <w:right w:val="none" w:sz="0" w:space="0" w:color="auto"/>
          </w:divBdr>
        </w:div>
        <w:div w:id="756633378">
          <w:marLeft w:val="0"/>
          <w:marRight w:val="0"/>
          <w:marTop w:val="0"/>
          <w:marBottom w:val="0"/>
          <w:divBdr>
            <w:top w:val="none" w:sz="0" w:space="0" w:color="auto"/>
            <w:left w:val="none" w:sz="0" w:space="0" w:color="auto"/>
            <w:bottom w:val="none" w:sz="0" w:space="0" w:color="auto"/>
            <w:right w:val="none" w:sz="0" w:space="0" w:color="auto"/>
          </w:divBdr>
        </w:div>
        <w:div w:id="756633381">
          <w:marLeft w:val="0"/>
          <w:marRight w:val="0"/>
          <w:marTop w:val="0"/>
          <w:marBottom w:val="0"/>
          <w:divBdr>
            <w:top w:val="none" w:sz="0" w:space="0" w:color="auto"/>
            <w:left w:val="none" w:sz="0" w:space="0" w:color="auto"/>
            <w:bottom w:val="none" w:sz="0" w:space="0" w:color="auto"/>
            <w:right w:val="none" w:sz="0" w:space="0" w:color="auto"/>
          </w:divBdr>
        </w:div>
        <w:div w:id="756633383">
          <w:marLeft w:val="0"/>
          <w:marRight w:val="0"/>
          <w:marTop w:val="0"/>
          <w:marBottom w:val="0"/>
          <w:divBdr>
            <w:top w:val="none" w:sz="0" w:space="0" w:color="auto"/>
            <w:left w:val="none" w:sz="0" w:space="0" w:color="auto"/>
            <w:bottom w:val="none" w:sz="0" w:space="0" w:color="auto"/>
            <w:right w:val="none" w:sz="0" w:space="0" w:color="auto"/>
          </w:divBdr>
        </w:div>
        <w:div w:id="756633384">
          <w:marLeft w:val="0"/>
          <w:marRight w:val="0"/>
          <w:marTop w:val="0"/>
          <w:marBottom w:val="0"/>
          <w:divBdr>
            <w:top w:val="none" w:sz="0" w:space="0" w:color="auto"/>
            <w:left w:val="none" w:sz="0" w:space="0" w:color="auto"/>
            <w:bottom w:val="none" w:sz="0" w:space="0" w:color="auto"/>
            <w:right w:val="none" w:sz="0" w:space="0" w:color="auto"/>
          </w:divBdr>
        </w:div>
        <w:div w:id="756633385">
          <w:marLeft w:val="0"/>
          <w:marRight w:val="0"/>
          <w:marTop w:val="0"/>
          <w:marBottom w:val="0"/>
          <w:divBdr>
            <w:top w:val="none" w:sz="0" w:space="0" w:color="auto"/>
            <w:left w:val="none" w:sz="0" w:space="0" w:color="auto"/>
            <w:bottom w:val="none" w:sz="0" w:space="0" w:color="auto"/>
            <w:right w:val="none" w:sz="0" w:space="0" w:color="auto"/>
          </w:divBdr>
        </w:div>
        <w:div w:id="756633386">
          <w:marLeft w:val="0"/>
          <w:marRight w:val="0"/>
          <w:marTop w:val="0"/>
          <w:marBottom w:val="0"/>
          <w:divBdr>
            <w:top w:val="none" w:sz="0" w:space="0" w:color="auto"/>
            <w:left w:val="none" w:sz="0" w:space="0" w:color="auto"/>
            <w:bottom w:val="none" w:sz="0" w:space="0" w:color="auto"/>
            <w:right w:val="none" w:sz="0" w:space="0" w:color="auto"/>
          </w:divBdr>
        </w:div>
        <w:div w:id="756633387">
          <w:marLeft w:val="0"/>
          <w:marRight w:val="0"/>
          <w:marTop w:val="0"/>
          <w:marBottom w:val="0"/>
          <w:divBdr>
            <w:top w:val="none" w:sz="0" w:space="0" w:color="auto"/>
            <w:left w:val="none" w:sz="0" w:space="0" w:color="auto"/>
            <w:bottom w:val="none" w:sz="0" w:space="0" w:color="auto"/>
            <w:right w:val="none" w:sz="0" w:space="0" w:color="auto"/>
          </w:divBdr>
        </w:div>
        <w:div w:id="756633390">
          <w:marLeft w:val="0"/>
          <w:marRight w:val="0"/>
          <w:marTop w:val="0"/>
          <w:marBottom w:val="0"/>
          <w:divBdr>
            <w:top w:val="none" w:sz="0" w:space="0" w:color="auto"/>
            <w:left w:val="none" w:sz="0" w:space="0" w:color="auto"/>
            <w:bottom w:val="none" w:sz="0" w:space="0" w:color="auto"/>
            <w:right w:val="none" w:sz="0" w:space="0" w:color="auto"/>
          </w:divBdr>
        </w:div>
        <w:div w:id="756633392">
          <w:marLeft w:val="0"/>
          <w:marRight w:val="0"/>
          <w:marTop w:val="0"/>
          <w:marBottom w:val="0"/>
          <w:divBdr>
            <w:top w:val="none" w:sz="0" w:space="0" w:color="auto"/>
            <w:left w:val="none" w:sz="0" w:space="0" w:color="auto"/>
            <w:bottom w:val="none" w:sz="0" w:space="0" w:color="auto"/>
            <w:right w:val="none" w:sz="0" w:space="0" w:color="auto"/>
          </w:divBdr>
        </w:div>
        <w:div w:id="756633393">
          <w:marLeft w:val="0"/>
          <w:marRight w:val="0"/>
          <w:marTop w:val="0"/>
          <w:marBottom w:val="0"/>
          <w:divBdr>
            <w:top w:val="none" w:sz="0" w:space="0" w:color="auto"/>
            <w:left w:val="none" w:sz="0" w:space="0" w:color="auto"/>
            <w:bottom w:val="none" w:sz="0" w:space="0" w:color="auto"/>
            <w:right w:val="none" w:sz="0" w:space="0" w:color="auto"/>
          </w:divBdr>
        </w:div>
        <w:div w:id="756633398">
          <w:marLeft w:val="0"/>
          <w:marRight w:val="0"/>
          <w:marTop w:val="0"/>
          <w:marBottom w:val="0"/>
          <w:divBdr>
            <w:top w:val="none" w:sz="0" w:space="0" w:color="auto"/>
            <w:left w:val="none" w:sz="0" w:space="0" w:color="auto"/>
            <w:bottom w:val="none" w:sz="0" w:space="0" w:color="auto"/>
            <w:right w:val="none" w:sz="0" w:space="0" w:color="auto"/>
          </w:divBdr>
        </w:div>
        <w:div w:id="756633400">
          <w:marLeft w:val="0"/>
          <w:marRight w:val="0"/>
          <w:marTop w:val="0"/>
          <w:marBottom w:val="0"/>
          <w:divBdr>
            <w:top w:val="none" w:sz="0" w:space="0" w:color="auto"/>
            <w:left w:val="none" w:sz="0" w:space="0" w:color="auto"/>
            <w:bottom w:val="none" w:sz="0" w:space="0" w:color="auto"/>
            <w:right w:val="none" w:sz="0" w:space="0" w:color="auto"/>
          </w:divBdr>
        </w:div>
      </w:divsChild>
    </w:div>
    <w:div w:id="756633379">
      <w:marLeft w:val="0"/>
      <w:marRight w:val="0"/>
      <w:marTop w:val="0"/>
      <w:marBottom w:val="0"/>
      <w:divBdr>
        <w:top w:val="none" w:sz="0" w:space="0" w:color="auto"/>
        <w:left w:val="none" w:sz="0" w:space="0" w:color="auto"/>
        <w:bottom w:val="none" w:sz="0" w:space="0" w:color="auto"/>
        <w:right w:val="none" w:sz="0" w:space="0" w:color="auto"/>
      </w:divBdr>
    </w:div>
    <w:div w:id="756633388">
      <w:marLeft w:val="0"/>
      <w:marRight w:val="0"/>
      <w:marTop w:val="0"/>
      <w:marBottom w:val="0"/>
      <w:divBdr>
        <w:top w:val="none" w:sz="0" w:space="0" w:color="auto"/>
        <w:left w:val="none" w:sz="0" w:space="0" w:color="auto"/>
        <w:bottom w:val="none" w:sz="0" w:space="0" w:color="auto"/>
        <w:right w:val="none" w:sz="0" w:space="0" w:color="auto"/>
      </w:divBdr>
    </w:div>
    <w:div w:id="756633396">
      <w:marLeft w:val="0"/>
      <w:marRight w:val="0"/>
      <w:marTop w:val="0"/>
      <w:marBottom w:val="0"/>
      <w:divBdr>
        <w:top w:val="none" w:sz="0" w:space="0" w:color="auto"/>
        <w:left w:val="none" w:sz="0" w:space="0" w:color="auto"/>
        <w:bottom w:val="none" w:sz="0" w:space="0" w:color="auto"/>
        <w:right w:val="none" w:sz="0" w:space="0" w:color="auto"/>
      </w:divBdr>
      <w:divsChild>
        <w:div w:id="756633349">
          <w:marLeft w:val="0"/>
          <w:marRight w:val="0"/>
          <w:marTop w:val="0"/>
          <w:marBottom w:val="0"/>
          <w:divBdr>
            <w:top w:val="none" w:sz="0" w:space="0" w:color="auto"/>
            <w:left w:val="none" w:sz="0" w:space="0" w:color="auto"/>
            <w:bottom w:val="none" w:sz="0" w:space="0" w:color="auto"/>
            <w:right w:val="none" w:sz="0" w:space="0" w:color="auto"/>
          </w:divBdr>
        </w:div>
        <w:div w:id="756633351">
          <w:marLeft w:val="0"/>
          <w:marRight w:val="0"/>
          <w:marTop w:val="0"/>
          <w:marBottom w:val="0"/>
          <w:divBdr>
            <w:top w:val="none" w:sz="0" w:space="0" w:color="auto"/>
            <w:left w:val="none" w:sz="0" w:space="0" w:color="auto"/>
            <w:bottom w:val="none" w:sz="0" w:space="0" w:color="auto"/>
            <w:right w:val="none" w:sz="0" w:space="0" w:color="auto"/>
          </w:divBdr>
        </w:div>
        <w:div w:id="756633353">
          <w:marLeft w:val="0"/>
          <w:marRight w:val="0"/>
          <w:marTop w:val="0"/>
          <w:marBottom w:val="0"/>
          <w:divBdr>
            <w:top w:val="none" w:sz="0" w:space="0" w:color="auto"/>
            <w:left w:val="none" w:sz="0" w:space="0" w:color="auto"/>
            <w:bottom w:val="none" w:sz="0" w:space="0" w:color="auto"/>
            <w:right w:val="none" w:sz="0" w:space="0" w:color="auto"/>
          </w:divBdr>
        </w:div>
        <w:div w:id="756633357">
          <w:marLeft w:val="0"/>
          <w:marRight w:val="0"/>
          <w:marTop w:val="0"/>
          <w:marBottom w:val="0"/>
          <w:divBdr>
            <w:top w:val="none" w:sz="0" w:space="0" w:color="auto"/>
            <w:left w:val="none" w:sz="0" w:space="0" w:color="auto"/>
            <w:bottom w:val="none" w:sz="0" w:space="0" w:color="auto"/>
            <w:right w:val="none" w:sz="0" w:space="0" w:color="auto"/>
          </w:divBdr>
        </w:div>
        <w:div w:id="756633359">
          <w:marLeft w:val="0"/>
          <w:marRight w:val="0"/>
          <w:marTop w:val="0"/>
          <w:marBottom w:val="0"/>
          <w:divBdr>
            <w:top w:val="none" w:sz="0" w:space="0" w:color="auto"/>
            <w:left w:val="none" w:sz="0" w:space="0" w:color="auto"/>
            <w:bottom w:val="none" w:sz="0" w:space="0" w:color="auto"/>
            <w:right w:val="none" w:sz="0" w:space="0" w:color="auto"/>
          </w:divBdr>
        </w:div>
        <w:div w:id="756633360">
          <w:marLeft w:val="0"/>
          <w:marRight w:val="0"/>
          <w:marTop w:val="0"/>
          <w:marBottom w:val="0"/>
          <w:divBdr>
            <w:top w:val="none" w:sz="0" w:space="0" w:color="auto"/>
            <w:left w:val="none" w:sz="0" w:space="0" w:color="auto"/>
            <w:bottom w:val="none" w:sz="0" w:space="0" w:color="auto"/>
            <w:right w:val="none" w:sz="0" w:space="0" w:color="auto"/>
          </w:divBdr>
        </w:div>
        <w:div w:id="756633362">
          <w:marLeft w:val="0"/>
          <w:marRight w:val="0"/>
          <w:marTop w:val="0"/>
          <w:marBottom w:val="0"/>
          <w:divBdr>
            <w:top w:val="none" w:sz="0" w:space="0" w:color="auto"/>
            <w:left w:val="none" w:sz="0" w:space="0" w:color="auto"/>
            <w:bottom w:val="none" w:sz="0" w:space="0" w:color="auto"/>
            <w:right w:val="none" w:sz="0" w:space="0" w:color="auto"/>
          </w:divBdr>
        </w:div>
        <w:div w:id="756633364">
          <w:marLeft w:val="0"/>
          <w:marRight w:val="0"/>
          <w:marTop w:val="0"/>
          <w:marBottom w:val="0"/>
          <w:divBdr>
            <w:top w:val="none" w:sz="0" w:space="0" w:color="auto"/>
            <w:left w:val="none" w:sz="0" w:space="0" w:color="auto"/>
            <w:bottom w:val="none" w:sz="0" w:space="0" w:color="auto"/>
            <w:right w:val="none" w:sz="0" w:space="0" w:color="auto"/>
          </w:divBdr>
        </w:div>
        <w:div w:id="756633365">
          <w:marLeft w:val="0"/>
          <w:marRight w:val="0"/>
          <w:marTop w:val="0"/>
          <w:marBottom w:val="0"/>
          <w:divBdr>
            <w:top w:val="none" w:sz="0" w:space="0" w:color="auto"/>
            <w:left w:val="none" w:sz="0" w:space="0" w:color="auto"/>
            <w:bottom w:val="none" w:sz="0" w:space="0" w:color="auto"/>
            <w:right w:val="none" w:sz="0" w:space="0" w:color="auto"/>
          </w:divBdr>
        </w:div>
        <w:div w:id="756633367">
          <w:marLeft w:val="0"/>
          <w:marRight w:val="0"/>
          <w:marTop w:val="0"/>
          <w:marBottom w:val="0"/>
          <w:divBdr>
            <w:top w:val="none" w:sz="0" w:space="0" w:color="auto"/>
            <w:left w:val="none" w:sz="0" w:space="0" w:color="auto"/>
            <w:bottom w:val="none" w:sz="0" w:space="0" w:color="auto"/>
            <w:right w:val="none" w:sz="0" w:space="0" w:color="auto"/>
          </w:divBdr>
        </w:div>
        <w:div w:id="756633368">
          <w:marLeft w:val="0"/>
          <w:marRight w:val="0"/>
          <w:marTop w:val="0"/>
          <w:marBottom w:val="0"/>
          <w:divBdr>
            <w:top w:val="none" w:sz="0" w:space="0" w:color="auto"/>
            <w:left w:val="none" w:sz="0" w:space="0" w:color="auto"/>
            <w:bottom w:val="none" w:sz="0" w:space="0" w:color="auto"/>
            <w:right w:val="none" w:sz="0" w:space="0" w:color="auto"/>
          </w:divBdr>
        </w:div>
        <w:div w:id="756633370">
          <w:marLeft w:val="0"/>
          <w:marRight w:val="0"/>
          <w:marTop w:val="0"/>
          <w:marBottom w:val="0"/>
          <w:divBdr>
            <w:top w:val="none" w:sz="0" w:space="0" w:color="auto"/>
            <w:left w:val="none" w:sz="0" w:space="0" w:color="auto"/>
            <w:bottom w:val="none" w:sz="0" w:space="0" w:color="auto"/>
            <w:right w:val="none" w:sz="0" w:space="0" w:color="auto"/>
          </w:divBdr>
        </w:div>
        <w:div w:id="756633372">
          <w:marLeft w:val="0"/>
          <w:marRight w:val="0"/>
          <w:marTop w:val="0"/>
          <w:marBottom w:val="0"/>
          <w:divBdr>
            <w:top w:val="none" w:sz="0" w:space="0" w:color="auto"/>
            <w:left w:val="none" w:sz="0" w:space="0" w:color="auto"/>
            <w:bottom w:val="none" w:sz="0" w:space="0" w:color="auto"/>
            <w:right w:val="none" w:sz="0" w:space="0" w:color="auto"/>
          </w:divBdr>
        </w:div>
        <w:div w:id="756633374">
          <w:marLeft w:val="0"/>
          <w:marRight w:val="0"/>
          <w:marTop w:val="0"/>
          <w:marBottom w:val="0"/>
          <w:divBdr>
            <w:top w:val="none" w:sz="0" w:space="0" w:color="auto"/>
            <w:left w:val="none" w:sz="0" w:space="0" w:color="auto"/>
            <w:bottom w:val="none" w:sz="0" w:space="0" w:color="auto"/>
            <w:right w:val="none" w:sz="0" w:space="0" w:color="auto"/>
          </w:divBdr>
        </w:div>
        <w:div w:id="756633375">
          <w:marLeft w:val="0"/>
          <w:marRight w:val="0"/>
          <w:marTop w:val="0"/>
          <w:marBottom w:val="0"/>
          <w:divBdr>
            <w:top w:val="none" w:sz="0" w:space="0" w:color="auto"/>
            <w:left w:val="none" w:sz="0" w:space="0" w:color="auto"/>
            <w:bottom w:val="none" w:sz="0" w:space="0" w:color="auto"/>
            <w:right w:val="none" w:sz="0" w:space="0" w:color="auto"/>
          </w:divBdr>
        </w:div>
        <w:div w:id="756633376">
          <w:marLeft w:val="0"/>
          <w:marRight w:val="0"/>
          <w:marTop w:val="0"/>
          <w:marBottom w:val="0"/>
          <w:divBdr>
            <w:top w:val="none" w:sz="0" w:space="0" w:color="auto"/>
            <w:left w:val="none" w:sz="0" w:space="0" w:color="auto"/>
            <w:bottom w:val="none" w:sz="0" w:space="0" w:color="auto"/>
            <w:right w:val="none" w:sz="0" w:space="0" w:color="auto"/>
          </w:divBdr>
        </w:div>
        <w:div w:id="756633380">
          <w:marLeft w:val="0"/>
          <w:marRight w:val="0"/>
          <w:marTop w:val="0"/>
          <w:marBottom w:val="0"/>
          <w:divBdr>
            <w:top w:val="none" w:sz="0" w:space="0" w:color="auto"/>
            <w:left w:val="none" w:sz="0" w:space="0" w:color="auto"/>
            <w:bottom w:val="none" w:sz="0" w:space="0" w:color="auto"/>
            <w:right w:val="none" w:sz="0" w:space="0" w:color="auto"/>
          </w:divBdr>
        </w:div>
        <w:div w:id="756633382">
          <w:marLeft w:val="0"/>
          <w:marRight w:val="0"/>
          <w:marTop w:val="0"/>
          <w:marBottom w:val="0"/>
          <w:divBdr>
            <w:top w:val="none" w:sz="0" w:space="0" w:color="auto"/>
            <w:left w:val="none" w:sz="0" w:space="0" w:color="auto"/>
            <w:bottom w:val="none" w:sz="0" w:space="0" w:color="auto"/>
            <w:right w:val="none" w:sz="0" w:space="0" w:color="auto"/>
          </w:divBdr>
        </w:div>
        <w:div w:id="756633389">
          <w:marLeft w:val="0"/>
          <w:marRight w:val="0"/>
          <w:marTop w:val="0"/>
          <w:marBottom w:val="0"/>
          <w:divBdr>
            <w:top w:val="none" w:sz="0" w:space="0" w:color="auto"/>
            <w:left w:val="none" w:sz="0" w:space="0" w:color="auto"/>
            <w:bottom w:val="none" w:sz="0" w:space="0" w:color="auto"/>
            <w:right w:val="none" w:sz="0" w:space="0" w:color="auto"/>
          </w:divBdr>
        </w:div>
        <w:div w:id="756633391">
          <w:marLeft w:val="0"/>
          <w:marRight w:val="0"/>
          <w:marTop w:val="0"/>
          <w:marBottom w:val="0"/>
          <w:divBdr>
            <w:top w:val="none" w:sz="0" w:space="0" w:color="auto"/>
            <w:left w:val="none" w:sz="0" w:space="0" w:color="auto"/>
            <w:bottom w:val="none" w:sz="0" w:space="0" w:color="auto"/>
            <w:right w:val="none" w:sz="0" w:space="0" w:color="auto"/>
          </w:divBdr>
        </w:div>
        <w:div w:id="756633394">
          <w:marLeft w:val="0"/>
          <w:marRight w:val="0"/>
          <w:marTop w:val="0"/>
          <w:marBottom w:val="0"/>
          <w:divBdr>
            <w:top w:val="none" w:sz="0" w:space="0" w:color="auto"/>
            <w:left w:val="none" w:sz="0" w:space="0" w:color="auto"/>
            <w:bottom w:val="none" w:sz="0" w:space="0" w:color="auto"/>
            <w:right w:val="none" w:sz="0" w:space="0" w:color="auto"/>
          </w:divBdr>
        </w:div>
        <w:div w:id="756633395">
          <w:marLeft w:val="0"/>
          <w:marRight w:val="0"/>
          <w:marTop w:val="0"/>
          <w:marBottom w:val="0"/>
          <w:divBdr>
            <w:top w:val="none" w:sz="0" w:space="0" w:color="auto"/>
            <w:left w:val="none" w:sz="0" w:space="0" w:color="auto"/>
            <w:bottom w:val="none" w:sz="0" w:space="0" w:color="auto"/>
            <w:right w:val="none" w:sz="0" w:space="0" w:color="auto"/>
          </w:divBdr>
        </w:div>
        <w:div w:id="756633397">
          <w:marLeft w:val="0"/>
          <w:marRight w:val="0"/>
          <w:marTop w:val="0"/>
          <w:marBottom w:val="0"/>
          <w:divBdr>
            <w:top w:val="none" w:sz="0" w:space="0" w:color="auto"/>
            <w:left w:val="none" w:sz="0" w:space="0" w:color="auto"/>
            <w:bottom w:val="none" w:sz="0" w:space="0" w:color="auto"/>
            <w:right w:val="none" w:sz="0" w:space="0" w:color="auto"/>
          </w:divBdr>
        </w:div>
        <w:div w:id="756633399">
          <w:marLeft w:val="0"/>
          <w:marRight w:val="0"/>
          <w:marTop w:val="0"/>
          <w:marBottom w:val="0"/>
          <w:divBdr>
            <w:top w:val="none" w:sz="0" w:space="0" w:color="auto"/>
            <w:left w:val="none" w:sz="0" w:space="0" w:color="auto"/>
            <w:bottom w:val="none" w:sz="0" w:space="0" w:color="auto"/>
            <w:right w:val="none" w:sz="0" w:space="0" w:color="auto"/>
          </w:divBdr>
        </w:div>
        <w:div w:id="756633401">
          <w:marLeft w:val="0"/>
          <w:marRight w:val="0"/>
          <w:marTop w:val="0"/>
          <w:marBottom w:val="0"/>
          <w:divBdr>
            <w:top w:val="none" w:sz="0" w:space="0" w:color="auto"/>
            <w:left w:val="none" w:sz="0" w:space="0" w:color="auto"/>
            <w:bottom w:val="none" w:sz="0" w:space="0" w:color="auto"/>
            <w:right w:val="none" w:sz="0" w:space="0" w:color="auto"/>
          </w:divBdr>
        </w:div>
      </w:divsChild>
    </w:div>
    <w:div w:id="783306303">
      <w:bodyDiv w:val="1"/>
      <w:marLeft w:val="0"/>
      <w:marRight w:val="0"/>
      <w:marTop w:val="0"/>
      <w:marBottom w:val="0"/>
      <w:divBdr>
        <w:top w:val="none" w:sz="0" w:space="0" w:color="auto"/>
        <w:left w:val="none" w:sz="0" w:space="0" w:color="auto"/>
        <w:bottom w:val="none" w:sz="0" w:space="0" w:color="auto"/>
        <w:right w:val="none" w:sz="0" w:space="0" w:color="auto"/>
      </w:divBdr>
      <w:divsChild>
        <w:div w:id="1119758533">
          <w:marLeft w:val="0"/>
          <w:marRight w:val="0"/>
          <w:marTop w:val="0"/>
          <w:marBottom w:val="0"/>
          <w:divBdr>
            <w:top w:val="none" w:sz="0" w:space="0" w:color="auto"/>
            <w:left w:val="none" w:sz="0" w:space="0" w:color="auto"/>
            <w:bottom w:val="none" w:sz="0" w:space="0" w:color="auto"/>
            <w:right w:val="none" w:sz="0" w:space="0" w:color="auto"/>
          </w:divBdr>
          <w:divsChild>
            <w:div w:id="2100440719">
              <w:marLeft w:val="0"/>
              <w:marRight w:val="0"/>
              <w:marTop w:val="0"/>
              <w:marBottom w:val="0"/>
              <w:divBdr>
                <w:top w:val="none" w:sz="0" w:space="0" w:color="auto"/>
                <w:left w:val="none" w:sz="0" w:space="0" w:color="auto"/>
                <w:bottom w:val="none" w:sz="0" w:space="0" w:color="auto"/>
                <w:right w:val="none" w:sz="0" w:space="0" w:color="auto"/>
              </w:divBdr>
              <w:divsChild>
                <w:div w:id="474219904">
                  <w:marLeft w:val="15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786460807">
      <w:bodyDiv w:val="1"/>
      <w:marLeft w:val="0"/>
      <w:marRight w:val="0"/>
      <w:marTop w:val="0"/>
      <w:marBottom w:val="0"/>
      <w:divBdr>
        <w:top w:val="none" w:sz="0" w:space="0" w:color="auto"/>
        <w:left w:val="none" w:sz="0" w:space="0" w:color="auto"/>
        <w:bottom w:val="none" w:sz="0" w:space="0" w:color="auto"/>
        <w:right w:val="none" w:sz="0" w:space="0" w:color="auto"/>
      </w:divBdr>
      <w:divsChild>
        <w:div w:id="1073622551">
          <w:marLeft w:val="547"/>
          <w:marRight w:val="0"/>
          <w:marTop w:val="0"/>
          <w:marBottom w:val="0"/>
          <w:divBdr>
            <w:top w:val="none" w:sz="0" w:space="0" w:color="auto"/>
            <w:left w:val="none" w:sz="0" w:space="0" w:color="auto"/>
            <w:bottom w:val="none" w:sz="0" w:space="0" w:color="auto"/>
            <w:right w:val="none" w:sz="0" w:space="0" w:color="auto"/>
          </w:divBdr>
        </w:div>
      </w:divsChild>
    </w:div>
    <w:div w:id="866480600">
      <w:bodyDiv w:val="1"/>
      <w:marLeft w:val="0"/>
      <w:marRight w:val="0"/>
      <w:marTop w:val="0"/>
      <w:marBottom w:val="0"/>
      <w:divBdr>
        <w:top w:val="none" w:sz="0" w:space="0" w:color="auto"/>
        <w:left w:val="none" w:sz="0" w:space="0" w:color="auto"/>
        <w:bottom w:val="none" w:sz="0" w:space="0" w:color="auto"/>
        <w:right w:val="none" w:sz="0" w:space="0" w:color="auto"/>
      </w:divBdr>
    </w:div>
    <w:div w:id="880097384">
      <w:bodyDiv w:val="1"/>
      <w:marLeft w:val="0"/>
      <w:marRight w:val="0"/>
      <w:marTop w:val="0"/>
      <w:marBottom w:val="0"/>
      <w:divBdr>
        <w:top w:val="none" w:sz="0" w:space="0" w:color="auto"/>
        <w:left w:val="none" w:sz="0" w:space="0" w:color="auto"/>
        <w:bottom w:val="none" w:sz="0" w:space="0" w:color="auto"/>
        <w:right w:val="none" w:sz="0" w:space="0" w:color="auto"/>
      </w:divBdr>
    </w:div>
    <w:div w:id="920871318">
      <w:bodyDiv w:val="1"/>
      <w:marLeft w:val="0"/>
      <w:marRight w:val="0"/>
      <w:marTop w:val="0"/>
      <w:marBottom w:val="0"/>
      <w:divBdr>
        <w:top w:val="none" w:sz="0" w:space="0" w:color="auto"/>
        <w:left w:val="none" w:sz="0" w:space="0" w:color="auto"/>
        <w:bottom w:val="none" w:sz="0" w:space="0" w:color="auto"/>
        <w:right w:val="none" w:sz="0" w:space="0" w:color="auto"/>
      </w:divBdr>
    </w:div>
    <w:div w:id="963539410">
      <w:bodyDiv w:val="1"/>
      <w:marLeft w:val="0"/>
      <w:marRight w:val="0"/>
      <w:marTop w:val="0"/>
      <w:marBottom w:val="0"/>
      <w:divBdr>
        <w:top w:val="none" w:sz="0" w:space="0" w:color="auto"/>
        <w:left w:val="none" w:sz="0" w:space="0" w:color="auto"/>
        <w:bottom w:val="none" w:sz="0" w:space="0" w:color="auto"/>
        <w:right w:val="none" w:sz="0" w:space="0" w:color="auto"/>
      </w:divBdr>
      <w:divsChild>
        <w:div w:id="1353996379">
          <w:marLeft w:val="547"/>
          <w:marRight w:val="0"/>
          <w:marTop w:val="0"/>
          <w:marBottom w:val="0"/>
          <w:divBdr>
            <w:top w:val="none" w:sz="0" w:space="0" w:color="auto"/>
            <w:left w:val="none" w:sz="0" w:space="0" w:color="auto"/>
            <w:bottom w:val="none" w:sz="0" w:space="0" w:color="auto"/>
            <w:right w:val="none" w:sz="0" w:space="0" w:color="auto"/>
          </w:divBdr>
        </w:div>
      </w:divsChild>
    </w:div>
    <w:div w:id="1016005523">
      <w:bodyDiv w:val="1"/>
      <w:marLeft w:val="0"/>
      <w:marRight w:val="0"/>
      <w:marTop w:val="0"/>
      <w:marBottom w:val="0"/>
      <w:divBdr>
        <w:top w:val="none" w:sz="0" w:space="0" w:color="auto"/>
        <w:left w:val="none" w:sz="0" w:space="0" w:color="auto"/>
        <w:bottom w:val="none" w:sz="0" w:space="0" w:color="auto"/>
        <w:right w:val="none" w:sz="0" w:space="0" w:color="auto"/>
      </w:divBdr>
      <w:divsChild>
        <w:div w:id="282467572">
          <w:marLeft w:val="547"/>
          <w:marRight w:val="0"/>
          <w:marTop w:val="0"/>
          <w:marBottom w:val="0"/>
          <w:divBdr>
            <w:top w:val="none" w:sz="0" w:space="0" w:color="auto"/>
            <w:left w:val="none" w:sz="0" w:space="0" w:color="auto"/>
            <w:bottom w:val="none" w:sz="0" w:space="0" w:color="auto"/>
            <w:right w:val="none" w:sz="0" w:space="0" w:color="auto"/>
          </w:divBdr>
        </w:div>
      </w:divsChild>
    </w:div>
    <w:div w:id="1145469664">
      <w:bodyDiv w:val="1"/>
      <w:marLeft w:val="0"/>
      <w:marRight w:val="0"/>
      <w:marTop w:val="0"/>
      <w:marBottom w:val="0"/>
      <w:divBdr>
        <w:top w:val="none" w:sz="0" w:space="0" w:color="auto"/>
        <w:left w:val="none" w:sz="0" w:space="0" w:color="auto"/>
        <w:bottom w:val="none" w:sz="0" w:space="0" w:color="auto"/>
        <w:right w:val="none" w:sz="0" w:space="0" w:color="auto"/>
      </w:divBdr>
      <w:divsChild>
        <w:div w:id="1582905039">
          <w:marLeft w:val="547"/>
          <w:marRight w:val="0"/>
          <w:marTop w:val="0"/>
          <w:marBottom w:val="0"/>
          <w:divBdr>
            <w:top w:val="none" w:sz="0" w:space="0" w:color="auto"/>
            <w:left w:val="none" w:sz="0" w:space="0" w:color="auto"/>
            <w:bottom w:val="none" w:sz="0" w:space="0" w:color="auto"/>
            <w:right w:val="none" w:sz="0" w:space="0" w:color="auto"/>
          </w:divBdr>
        </w:div>
      </w:divsChild>
    </w:div>
    <w:div w:id="1173379439">
      <w:bodyDiv w:val="1"/>
      <w:marLeft w:val="0"/>
      <w:marRight w:val="0"/>
      <w:marTop w:val="0"/>
      <w:marBottom w:val="0"/>
      <w:divBdr>
        <w:top w:val="none" w:sz="0" w:space="0" w:color="auto"/>
        <w:left w:val="none" w:sz="0" w:space="0" w:color="auto"/>
        <w:bottom w:val="none" w:sz="0" w:space="0" w:color="auto"/>
        <w:right w:val="none" w:sz="0" w:space="0" w:color="auto"/>
      </w:divBdr>
    </w:div>
    <w:div w:id="1183281504">
      <w:bodyDiv w:val="1"/>
      <w:marLeft w:val="0"/>
      <w:marRight w:val="0"/>
      <w:marTop w:val="0"/>
      <w:marBottom w:val="0"/>
      <w:divBdr>
        <w:top w:val="none" w:sz="0" w:space="0" w:color="auto"/>
        <w:left w:val="none" w:sz="0" w:space="0" w:color="auto"/>
        <w:bottom w:val="none" w:sz="0" w:space="0" w:color="auto"/>
        <w:right w:val="none" w:sz="0" w:space="0" w:color="auto"/>
      </w:divBdr>
      <w:divsChild>
        <w:div w:id="458499973">
          <w:marLeft w:val="547"/>
          <w:marRight w:val="0"/>
          <w:marTop w:val="0"/>
          <w:marBottom w:val="0"/>
          <w:divBdr>
            <w:top w:val="none" w:sz="0" w:space="0" w:color="auto"/>
            <w:left w:val="none" w:sz="0" w:space="0" w:color="auto"/>
            <w:bottom w:val="none" w:sz="0" w:space="0" w:color="auto"/>
            <w:right w:val="none" w:sz="0" w:space="0" w:color="auto"/>
          </w:divBdr>
        </w:div>
        <w:div w:id="756445821">
          <w:marLeft w:val="547"/>
          <w:marRight w:val="0"/>
          <w:marTop w:val="0"/>
          <w:marBottom w:val="0"/>
          <w:divBdr>
            <w:top w:val="none" w:sz="0" w:space="0" w:color="auto"/>
            <w:left w:val="none" w:sz="0" w:space="0" w:color="auto"/>
            <w:bottom w:val="none" w:sz="0" w:space="0" w:color="auto"/>
            <w:right w:val="none" w:sz="0" w:space="0" w:color="auto"/>
          </w:divBdr>
        </w:div>
        <w:div w:id="1225263997">
          <w:marLeft w:val="547"/>
          <w:marRight w:val="0"/>
          <w:marTop w:val="0"/>
          <w:marBottom w:val="0"/>
          <w:divBdr>
            <w:top w:val="none" w:sz="0" w:space="0" w:color="auto"/>
            <w:left w:val="none" w:sz="0" w:space="0" w:color="auto"/>
            <w:bottom w:val="none" w:sz="0" w:space="0" w:color="auto"/>
            <w:right w:val="none" w:sz="0" w:space="0" w:color="auto"/>
          </w:divBdr>
        </w:div>
        <w:div w:id="1738438510">
          <w:marLeft w:val="547"/>
          <w:marRight w:val="0"/>
          <w:marTop w:val="0"/>
          <w:marBottom w:val="0"/>
          <w:divBdr>
            <w:top w:val="none" w:sz="0" w:space="0" w:color="auto"/>
            <w:left w:val="none" w:sz="0" w:space="0" w:color="auto"/>
            <w:bottom w:val="none" w:sz="0" w:space="0" w:color="auto"/>
            <w:right w:val="none" w:sz="0" w:space="0" w:color="auto"/>
          </w:divBdr>
        </w:div>
        <w:div w:id="1937207370">
          <w:marLeft w:val="547"/>
          <w:marRight w:val="0"/>
          <w:marTop w:val="0"/>
          <w:marBottom w:val="0"/>
          <w:divBdr>
            <w:top w:val="none" w:sz="0" w:space="0" w:color="auto"/>
            <w:left w:val="none" w:sz="0" w:space="0" w:color="auto"/>
            <w:bottom w:val="none" w:sz="0" w:space="0" w:color="auto"/>
            <w:right w:val="none" w:sz="0" w:space="0" w:color="auto"/>
          </w:divBdr>
        </w:div>
        <w:div w:id="1964799061">
          <w:marLeft w:val="547"/>
          <w:marRight w:val="0"/>
          <w:marTop w:val="0"/>
          <w:marBottom w:val="0"/>
          <w:divBdr>
            <w:top w:val="none" w:sz="0" w:space="0" w:color="auto"/>
            <w:left w:val="none" w:sz="0" w:space="0" w:color="auto"/>
            <w:bottom w:val="none" w:sz="0" w:space="0" w:color="auto"/>
            <w:right w:val="none" w:sz="0" w:space="0" w:color="auto"/>
          </w:divBdr>
        </w:div>
        <w:div w:id="2044792612">
          <w:marLeft w:val="547"/>
          <w:marRight w:val="0"/>
          <w:marTop w:val="0"/>
          <w:marBottom w:val="0"/>
          <w:divBdr>
            <w:top w:val="none" w:sz="0" w:space="0" w:color="auto"/>
            <w:left w:val="none" w:sz="0" w:space="0" w:color="auto"/>
            <w:bottom w:val="none" w:sz="0" w:space="0" w:color="auto"/>
            <w:right w:val="none" w:sz="0" w:space="0" w:color="auto"/>
          </w:divBdr>
        </w:div>
      </w:divsChild>
    </w:div>
    <w:div w:id="1225407601">
      <w:bodyDiv w:val="1"/>
      <w:marLeft w:val="0"/>
      <w:marRight w:val="0"/>
      <w:marTop w:val="0"/>
      <w:marBottom w:val="0"/>
      <w:divBdr>
        <w:top w:val="none" w:sz="0" w:space="0" w:color="auto"/>
        <w:left w:val="none" w:sz="0" w:space="0" w:color="auto"/>
        <w:bottom w:val="none" w:sz="0" w:space="0" w:color="auto"/>
        <w:right w:val="none" w:sz="0" w:space="0" w:color="auto"/>
      </w:divBdr>
      <w:divsChild>
        <w:div w:id="2113352713">
          <w:marLeft w:val="0"/>
          <w:marRight w:val="0"/>
          <w:marTop w:val="0"/>
          <w:marBottom w:val="0"/>
          <w:divBdr>
            <w:top w:val="none" w:sz="0" w:space="0" w:color="auto"/>
            <w:left w:val="none" w:sz="0" w:space="0" w:color="auto"/>
            <w:bottom w:val="none" w:sz="0" w:space="0" w:color="auto"/>
            <w:right w:val="none" w:sz="0" w:space="0" w:color="auto"/>
          </w:divBdr>
          <w:divsChild>
            <w:div w:id="1138571061">
              <w:marLeft w:val="0"/>
              <w:marRight w:val="0"/>
              <w:marTop w:val="0"/>
              <w:marBottom w:val="0"/>
              <w:divBdr>
                <w:top w:val="none" w:sz="0" w:space="0" w:color="auto"/>
                <w:left w:val="none" w:sz="0" w:space="0" w:color="auto"/>
                <w:bottom w:val="none" w:sz="0" w:space="0" w:color="auto"/>
                <w:right w:val="none" w:sz="0" w:space="0" w:color="auto"/>
              </w:divBdr>
              <w:divsChild>
                <w:div w:id="1675373262">
                  <w:marLeft w:val="15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1234896798">
      <w:bodyDiv w:val="1"/>
      <w:marLeft w:val="0"/>
      <w:marRight w:val="0"/>
      <w:marTop w:val="0"/>
      <w:marBottom w:val="0"/>
      <w:divBdr>
        <w:top w:val="none" w:sz="0" w:space="0" w:color="auto"/>
        <w:left w:val="none" w:sz="0" w:space="0" w:color="auto"/>
        <w:bottom w:val="none" w:sz="0" w:space="0" w:color="auto"/>
        <w:right w:val="none" w:sz="0" w:space="0" w:color="auto"/>
      </w:divBdr>
      <w:divsChild>
        <w:div w:id="159779829">
          <w:marLeft w:val="0"/>
          <w:marRight w:val="0"/>
          <w:marTop w:val="0"/>
          <w:marBottom w:val="0"/>
          <w:divBdr>
            <w:top w:val="none" w:sz="0" w:space="0" w:color="auto"/>
            <w:left w:val="none" w:sz="0" w:space="0" w:color="auto"/>
            <w:bottom w:val="none" w:sz="0" w:space="0" w:color="auto"/>
            <w:right w:val="none" w:sz="0" w:space="0" w:color="auto"/>
          </w:divBdr>
          <w:divsChild>
            <w:div w:id="301035842">
              <w:marLeft w:val="0"/>
              <w:marRight w:val="0"/>
              <w:marTop w:val="0"/>
              <w:marBottom w:val="0"/>
              <w:divBdr>
                <w:top w:val="none" w:sz="0" w:space="0" w:color="auto"/>
                <w:left w:val="none" w:sz="0" w:space="0" w:color="auto"/>
                <w:bottom w:val="none" w:sz="0" w:space="0" w:color="auto"/>
                <w:right w:val="none" w:sz="0" w:space="0" w:color="auto"/>
              </w:divBdr>
              <w:divsChild>
                <w:div w:id="690301879">
                  <w:marLeft w:val="0"/>
                  <w:marRight w:val="0"/>
                  <w:marTop w:val="0"/>
                  <w:marBottom w:val="0"/>
                  <w:divBdr>
                    <w:top w:val="none" w:sz="0" w:space="0" w:color="auto"/>
                    <w:left w:val="none" w:sz="0" w:space="0" w:color="auto"/>
                    <w:bottom w:val="none" w:sz="0" w:space="0" w:color="auto"/>
                    <w:right w:val="none" w:sz="0" w:space="0" w:color="auto"/>
                  </w:divBdr>
                  <w:divsChild>
                    <w:div w:id="1309243081">
                      <w:marLeft w:val="0"/>
                      <w:marRight w:val="0"/>
                      <w:marTop w:val="0"/>
                      <w:marBottom w:val="0"/>
                      <w:divBdr>
                        <w:top w:val="none" w:sz="0" w:space="0" w:color="auto"/>
                        <w:left w:val="none" w:sz="0" w:space="0" w:color="auto"/>
                        <w:bottom w:val="none" w:sz="0" w:space="0" w:color="auto"/>
                        <w:right w:val="none" w:sz="0" w:space="0" w:color="auto"/>
                      </w:divBdr>
                      <w:divsChild>
                        <w:div w:id="124543759">
                          <w:marLeft w:val="0"/>
                          <w:marRight w:val="0"/>
                          <w:marTop w:val="0"/>
                          <w:marBottom w:val="0"/>
                          <w:divBdr>
                            <w:top w:val="none" w:sz="0" w:space="0" w:color="auto"/>
                            <w:left w:val="none" w:sz="0" w:space="0" w:color="auto"/>
                            <w:bottom w:val="none" w:sz="0" w:space="0" w:color="auto"/>
                            <w:right w:val="none" w:sz="0" w:space="0" w:color="auto"/>
                          </w:divBdr>
                          <w:divsChild>
                            <w:div w:id="1419866383">
                              <w:marLeft w:val="0"/>
                              <w:marRight w:val="0"/>
                              <w:marTop w:val="0"/>
                              <w:marBottom w:val="0"/>
                              <w:divBdr>
                                <w:top w:val="none" w:sz="0" w:space="0" w:color="auto"/>
                                <w:left w:val="none" w:sz="0" w:space="0" w:color="auto"/>
                                <w:bottom w:val="none" w:sz="0" w:space="0" w:color="auto"/>
                                <w:right w:val="none" w:sz="0" w:space="0" w:color="auto"/>
                              </w:divBdr>
                              <w:divsChild>
                                <w:div w:id="1767311700">
                                  <w:marLeft w:val="0"/>
                                  <w:marRight w:val="0"/>
                                  <w:marTop w:val="0"/>
                                  <w:marBottom w:val="0"/>
                                  <w:divBdr>
                                    <w:top w:val="none" w:sz="0" w:space="0" w:color="auto"/>
                                    <w:left w:val="none" w:sz="0" w:space="0" w:color="auto"/>
                                    <w:bottom w:val="none" w:sz="0" w:space="0" w:color="auto"/>
                                    <w:right w:val="none" w:sz="0" w:space="0" w:color="auto"/>
                                  </w:divBdr>
                                  <w:divsChild>
                                    <w:div w:id="990526154">
                                      <w:marLeft w:val="0"/>
                                      <w:marRight w:val="0"/>
                                      <w:marTop w:val="0"/>
                                      <w:marBottom w:val="0"/>
                                      <w:divBdr>
                                        <w:top w:val="none" w:sz="0" w:space="0" w:color="auto"/>
                                        <w:left w:val="none" w:sz="0" w:space="0" w:color="auto"/>
                                        <w:bottom w:val="none" w:sz="0" w:space="0" w:color="auto"/>
                                        <w:right w:val="none" w:sz="0" w:space="0" w:color="auto"/>
                                      </w:divBdr>
                                      <w:divsChild>
                                        <w:div w:id="218052833">
                                          <w:marLeft w:val="0"/>
                                          <w:marRight w:val="0"/>
                                          <w:marTop w:val="0"/>
                                          <w:marBottom w:val="0"/>
                                          <w:divBdr>
                                            <w:top w:val="none" w:sz="0" w:space="0" w:color="auto"/>
                                            <w:left w:val="none" w:sz="0" w:space="0" w:color="auto"/>
                                            <w:bottom w:val="none" w:sz="0" w:space="0" w:color="auto"/>
                                            <w:right w:val="none" w:sz="0" w:space="0" w:color="auto"/>
                                          </w:divBdr>
                                          <w:divsChild>
                                            <w:div w:id="1348946552">
                                              <w:marLeft w:val="-225"/>
                                              <w:marRight w:val="-225"/>
                                              <w:marTop w:val="0"/>
                                              <w:marBottom w:val="0"/>
                                              <w:divBdr>
                                                <w:top w:val="none" w:sz="0" w:space="0" w:color="auto"/>
                                                <w:left w:val="none" w:sz="0" w:space="0" w:color="auto"/>
                                                <w:bottom w:val="none" w:sz="0" w:space="0" w:color="auto"/>
                                                <w:right w:val="none" w:sz="0" w:space="0" w:color="auto"/>
                                              </w:divBdr>
                                              <w:divsChild>
                                                <w:div w:id="1922448393">
                                                  <w:marLeft w:val="0"/>
                                                  <w:marRight w:val="0"/>
                                                  <w:marTop w:val="0"/>
                                                  <w:marBottom w:val="0"/>
                                                  <w:divBdr>
                                                    <w:top w:val="none" w:sz="0" w:space="0" w:color="auto"/>
                                                    <w:left w:val="none" w:sz="0" w:space="0" w:color="auto"/>
                                                    <w:bottom w:val="none" w:sz="0" w:space="0" w:color="auto"/>
                                                    <w:right w:val="none" w:sz="0" w:space="0" w:color="auto"/>
                                                  </w:divBdr>
                                                  <w:divsChild>
                                                    <w:div w:id="2003584505">
                                                      <w:marLeft w:val="0"/>
                                                      <w:marRight w:val="0"/>
                                                      <w:marTop w:val="0"/>
                                                      <w:marBottom w:val="0"/>
                                                      <w:divBdr>
                                                        <w:top w:val="none" w:sz="0" w:space="0" w:color="auto"/>
                                                        <w:left w:val="none" w:sz="0" w:space="0" w:color="auto"/>
                                                        <w:bottom w:val="none" w:sz="0" w:space="0" w:color="auto"/>
                                                        <w:right w:val="none" w:sz="0" w:space="0" w:color="auto"/>
                                                      </w:divBdr>
                                                      <w:divsChild>
                                                        <w:div w:id="1951233352">
                                                          <w:marLeft w:val="0"/>
                                                          <w:marRight w:val="0"/>
                                                          <w:marTop w:val="0"/>
                                                          <w:marBottom w:val="0"/>
                                                          <w:divBdr>
                                                            <w:top w:val="none" w:sz="0" w:space="0" w:color="auto"/>
                                                            <w:left w:val="none" w:sz="0" w:space="0" w:color="auto"/>
                                                            <w:bottom w:val="none" w:sz="0" w:space="0" w:color="auto"/>
                                                            <w:right w:val="none" w:sz="0" w:space="0" w:color="auto"/>
                                                          </w:divBdr>
                                                          <w:divsChild>
                                                            <w:div w:id="951522422">
                                                              <w:marLeft w:val="0"/>
                                                              <w:marRight w:val="0"/>
                                                              <w:marTop w:val="0"/>
                                                              <w:marBottom w:val="0"/>
                                                              <w:divBdr>
                                                                <w:top w:val="none" w:sz="0" w:space="0" w:color="auto"/>
                                                                <w:left w:val="none" w:sz="0" w:space="0" w:color="auto"/>
                                                                <w:bottom w:val="none" w:sz="0" w:space="0" w:color="auto"/>
                                                                <w:right w:val="none" w:sz="0" w:space="0" w:color="auto"/>
                                                              </w:divBdr>
                                                              <w:divsChild>
                                                                <w:div w:id="13581064">
                                                                  <w:marLeft w:val="0"/>
                                                                  <w:marRight w:val="0"/>
                                                                  <w:marTop w:val="0"/>
                                                                  <w:marBottom w:val="0"/>
                                                                  <w:divBdr>
                                                                    <w:top w:val="none" w:sz="0" w:space="0" w:color="auto"/>
                                                                    <w:left w:val="none" w:sz="0" w:space="0" w:color="auto"/>
                                                                    <w:bottom w:val="none" w:sz="0" w:space="0" w:color="auto"/>
                                                                    <w:right w:val="none" w:sz="0" w:space="0" w:color="auto"/>
                                                                  </w:divBdr>
                                                                  <w:divsChild>
                                                                    <w:div w:id="324942568">
                                                                      <w:marLeft w:val="0"/>
                                                                      <w:marRight w:val="0"/>
                                                                      <w:marTop w:val="0"/>
                                                                      <w:marBottom w:val="0"/>
                                                                      <w:divBdr>
                                                                        <w:top w:val="none" w:sz="0" w:space="0" w:color="auto"/>
                                                                        <w:left w:val="none" w:sz="0" w:space="0" w:color="auto"/>
                                                                        <w:bottom w:val="none" w:sz="0" w:space="0" w:color="auto"/>
                                                                        <w:right w:val="none" w:sz="0" w:space="0" w:color="auto"/>
                                                                      </w:divBdr>
                                                                      <w:divsChild>
                                                                        <w:div w:id="17253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607778">
      <w:bodyDiv w:val="1"/>
      <w:marLeft w:val="0"/>
      <w:marRight w:val="0"/>
      <w:marTop w:val="0"/>
      <w:marBottom w:val="0"/>
      <w:divBdr>
        <w:top w:val="none" w:sz="0" w:space="0" w:color="auto"/>
        <w:left w:val="none" w:sz="0" w:space="0" w:color="auto"/>
        <w:bottom w:val="none" w:sz="0" w:space="0" w:color="auto"/>
        <w:right w:val="none" w:sz="0" w:space="0" w:color="auto"/>
      </w:divBdr>
    </w:div>
    <w:div w:id="1468931219">
      <w:bodyDiv w:val="1"/>
      <w:marLeft w:val="0"/>
      <w:marRight w:val="0"/>
      <w:marTop w:val="0"/>
      <w:marBottom w:val="0"/>
      <w:divBdr>
        <w:top w:val="none" w:sz="0" w:space="0" w:color="auto"/>
        <w:left w:val="none" w:sz="0" w:space="0" w:color="auto"/>
        <w:bottom w:val="none" w:sz="0" w:space="0" w:color="auto"/>
        <w:right w:val="none" w:sz="0" w:space="0" w:color="auto"/>
      </w:divBdr>
    </w:div>
    <w:div w:id="1508710964">
      <w:bodyDiv w:val="1"/>
      <w:marLeft w:val="0"/>
      <w:marRight w:val="0"/>
      <w:marTop w:val="0"/>
      <w:marBottom w:val="0"/>
      <w:divBdr>
        <w:top w:val="none" w:sz="0" w:space="0" w:color="auto"/>
        <w:left w:val="none" w:sz="0" w:space="0" w:color="auto"/>
        <w:bottom w:val="none" w:sz="0" w:space="0" w:color="auto"/>
        <w:right w:val="none" w:sz="0" w:space="0" w:color="auto"/>
      </w:divBdr>
      <w:divsChild>
        <w:div w:id="974987048">
          <w:marLeft w:val="547"/>
          <w:marRight w:val="0"/>
          <w:marTop w:val="0"/>
          <w:marBottom w:val="0"/>
          <w:divBdr>
            <w:top w:val="none" w:sz="0" w:space="0" w:color="auto"/>
            <w:left w:val="none" w:sz="0" w:space="0" w:color="auto"/>
            <w:bottom w:val="none" w:sz="0" w:space="0" w:color="auto"/>
            <w:right w:val="none" w:sz="0" w:space="0" w:color="auto"/>
          </w:divBdr>
        </w:div>
      </w:divsChild>
    </w:div>
    <w:div w:id="1513838021">
      <w:bodyDiv w:val="1"/>
      <w:marLeft w:val="0"/>
      <w:marRight w:val="0"/>
      <w:marTop w:val="0"/>
      <w:marBottom w:val="0"/>
      <w:divBdr>
        <w:top w:val="none" w:sz="0" w:space="0" w:color="auto"/>
        <w:left w:val="none" w:sz="0" w:space="0" w:color="auto"/>
        <w:bottom w:val="none" w:sz="0" w:space="0" w:color="auto"/>
        <w:right w:val="none" w:sz="0" w:space="0" w:color="auto"/>
      </w:divBdr>
    </w:div>
    <w:div w:id="1519000639">
      <w:bodyDiv w:val="1"/>
      <w:marLeft w:val="0"/>
      <w:marRight w:val="0"/>
      <w:marTop w:val="0"/>
      <w:marBottom w:val="0"/>
      <w:divBdr>
        <w:top w:val="none" w:sz="0" w:space="0" w:color="auto"/>
        <w:left w:val="none" w:sz="0" w:space="0" w:color="auto"/>
        <w:bottom w:val="none" w:sz="0" w:space="0" w:color="auto"/>
        <w:right w:val="none" w:sz="0" w:space="0" w:color="auto"/>
      </w:divBdr>
    </w:div>
    <w:div w:id="1575972357">
      <w:bodyDiv w:val="1"/>
      <w:marLeft w:val="0"/>
      <w:marRight w:val="0"/>
      <w:marTop w:val="0"/>
      <w:marBottom w:val="0"/>
      <w:divBdr>
        <w:top w:val="none" w:sz="0" w:space="0" w:color="auto"/>
        <w:left w:val="none" w:sz="0" w:space="0" w:color="auto"/>
        <w:bottom w:val="none" w:sz="0" w:space="0" w:color="auto"/>
        <w:right w:val="none" w:sz="0" w:space="0" w:color="auto"/>
      </w:divBdr>
    </w:div>
    <w:div w:id="1590968701">
      <w:bodyDiv w:val="1"/>
      <w:marLeft w:val="0"/>
      <w:marRight w:val="0"/>
      <w:marTop w:val="0"/>
      <w:marBottom w:val="0"/>
      <w:divBdr>
        <w:top w:val="none" w:sz="0" w:space="0" w:color="auto"/>
        <w:left w:val="none" w:sz="0" w:space="0" w:color="auto"/>
        <w:bottom w:val="none" w:sz="0" w:space="0" w:color="auto"/>
        <w:right w:val="none" w:sz="0" w:space="0" w:color="auto"/>
      </w:divBdr>
    </w:div>
    <w:div w:id="1620911398">
      <w:bodyDiv w:val="1"/>
      <w:marLeft w:val="0"/>
      <w:marRight w:val="0"/>
      <w:marTop w:val="0"/>
      <w:marBottom w:val="0"/>
      <w:divBdr>
        <w:top w:val="none" w:sz="0" w:space="0" w:color="auto"/>
        <w:left w:val="none" w:sz="0" w:space="0" w:color="auto"/>
        <w:bottom w:val="none" w:sz="0" w:space="0" w:color="auto"/>
        <w:right w:val="none" w:sz="0" w:space="0" w:color="auto"/>
      </w:divBdr>
      <w:divsChild>
        <w:div w:id="1692992231">
          <w:marLeft w:val="0"/>
          <w:marRight w:val="0"/>
          <w:marTop w:val="0"/>
          <w:marBottom w:val="0"/>
          <w:divBdr>
            <w:top w:val="none" w:sz="0" w:space="0" w:color="auto"/>
            <w:left w:val="none" w:sz="0" w:space="0" w:color="auto"/>
            <w:bottom w:val="none" w:sz="0" w:space="0" w:color="auto"/>
            <w:right w:val="none" w:sz="0" w:space="0" w:color="auto"/>
          </w:divBdr>
          <w:divsChild>
            <w:div w:id="1475488397">
              <w:marLeft w:val="0"/>
              <w:marRight w:val="0"/>
              <w:marTop w:val="0"/>
              <w:marBottom w:val="0"/>
              <w:divBdr>
                <w:top w:val="none" w:sz="0" w:space="0" w:color="auto"/>
                <w:left w:val="none" w:sz="0" w:space="0" w:color="auto"/>
                <w:bottom w:val="none" w:sz="0" w:space="0" w:color="auto"/>
                <w:right w:val="none" w:sz="0" w:space="0" w:color="auto"/>
              </w:divBdr>
              <w:divsChild>
                <w:div w:id="1525365676">
                  <w:marLeft w:val="150"/>
                  <w:marRight w:val="75"/>
                  <w:marTop w:val="75"/>
                  <w:marBottom w:val="0"/>
                  <w:divBdr>
                    <w:top w:val="none" w:sz="0" w:space="0" w:color="auto"/>
                    <w:left w:val="none" w:sz="0" w:space="0" w:color="auto"/>
                    <w:bottom w:val="none" w:sz="0" w:space="0" w:color="auto"/>
                    <w:right w:val="none" w:sz="0" w:space="0" w:color="auto"/>
                  </w:divBdr>
                  <w:divsChild>
                    <w:div w:id="8365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058">
      <w:bodyDiv w:val="1"/>
      <w:marLeft w:val="0"/>
      <w:marRight w:val="0"/>
      <w:marTop w:val="0"/>
      <w:marBottom w:val="0"/>
      <w:divBdr>
        <w:top w:val="none" w:sz="0" w:space="0" w:color="auto"/>
        <w:left w:val="none" w:sz="0" w:space="0" w:color="auto"/>
        <w:bottom w:val="none" w:sz="0" w:space="0" w:color="auto"/>
        <w:right w:val="none" w:sz="0" w:space="0" w:color="auto"/>
      </w:divBdr>
    </w:div>
    <w:div w:id="1751584838">
      <w:bodyDiv w:val="1"/>
      <w:marLeft w:val="0"/>
      <w:marRight w:val="0"/>
      <w:marTop w:val="0"/>
      <w:marBottom w:val="0"/>
      <w:divBdr>
        <w:top w:val="none" w:sz="0" w:space="0" w:color="auto"/>
        <w:left w:val="none" w:sz="0" w:space="0" w:color="auto"/>
        <w:bottom w:val="none" w:sz="0" w:space="0" w:color="auto"/>
        <w:right w:val="none" w:sz="0" w:space="0" w:color="auto"/>
      </w:divBdr>
    </w:div>
    <w:div w:id="1754542124">
      <w:bodyDiv w:val="1"/>
      <w:marLeft w:val="0"/>
      <w:marRight w:val="0"/>
      <w:marTop w:val="0"/>
      <w:marBottom w:val="0"/>
      <w:divBdr>
        <w:top w:val="none" w:sz="0" w:space="0" w:color="auto"/>
        <w:left w:val="none" w:sz="0" w:space="0" w:color="auto"/>
        <w:bottom w:val="none" w:sz="0" w:space="0" w:color="auto"/>
        <w:right w:val="none" w:sz="0" w:space="0" w:color="auto"/>
      </w:divBdr>
    </w:div>
    <w:div w:id="1769545473">
      <w:bodyDiv w:val="1"/>
      <w:marLeft w:val="0"/>
      <w:marRight w:val="0"/>
      <w:marTop w:val="0"/>
      <w:marBottom w:val="0"/>
      <w:divBdr>
        <w:top w:val="none" w:sz="0" w:space="0" w:color="auto"/>
        <w:left w:val="none" w:sz="0" w:space="0" w:color="auto"/>
        <w:bottom w:val="none" w:sz="0" w:space="0" w:color="auto"/>
        <w:right w:val="none" w:sz="0" w:space="0" w:color="auto"/>
      </w:divBdr>
    </w:div>
    <w:div w:id="1834175475">
      <w:bodyDiv w:val="1"/>
      <w:marLeft w:val="0"/>
      <w:marRight w:val="0"/>
      <w:marTop w:val="0"/>
      <w:marBottom w:val="0"/>
      <w:divBdr>
        <w:top w:val="none" w:sz="0" w:space="0" w:color="auto"/>
        <w:left w:val="none" w:sz="0" w:space="0" w:color="auto"/>
        <w:bottom w:val="none" w:sz="0" w:space="0" w:color="auto"/>
        <w:right w:val="none" w:sz="0" w:space="0" w:color="auto"/>
      </w:divBdr>
    </w:div>
    <w:div w:id="1846362045">
      <w:bodyDiv w:val="1"/>
      <w:marLeft w:val="0"/>
      <w:marRight w:val="0"/>
      <w:marTop w:val="0"/>
      <w:marBottom w:val="0"/>
      <w:divBdr>
        <w:top w:val="none" w:sz="0" w:space="0" w:color="auto"/>
        <w:left w:val="none" w:sz="0" w:space="0" w:color="auto"/>
        <w:bottom w:val="none" w:sz="0" w:space="0" w:color="auto"/>
        <w:right w:val="none" w:sz="0" w:space="0" w:color="auto"/>
      </w:divBdr>
      <w:divsChild>
        <w:div w:id="1367021005">
          <w:marLeft w:val="547"/>
          <w:marRight w:val="0"/>
          <w:marTop w:val="0"/>
          <w:marBottom w:val="0"/>
          <w:divBdr>
            <w:top w:val="none" w:sz="0" w:space="0" w:color="auto"/>
            <w:left w:val="none" w:sz="0" w:space="0" w:color="auto"/>
            <w:bottom w:val="none" w:sz="0" w:space="0" w:color="auto"/>
            <w:right w:val="none" w:sz="0" w:space="0" w:color="auto"/>
          </w:divBdr>
        </w:div>
      </w:divsChild>
    </w:div>
    <w:div w:id="1911234125">
      <w:bodyDiv w:val="1"/>
      <w:marLeft w:val="0"/>
      <w:marRight w:val="0"/>
      <w:marTop w:val="0"/>
      <w:marBottom w:val="0"/>
      <w:divBdr>
        <w:top w:val="none" w:sz="0" w:space="0" w:color="auto"/>
        <w:left w:val="none" w:sz="0" w:space="0" w:color="auto"/>
        <w:bottom w:val="none" w:sz="0" w:space="0" w:color="auto"/>
        <w:right w:val="none" w:sz="0" w:space="0" w:color="auto"/>
      </w:divBdr>
      <w:divsChild>
        <w:div w:id="776489765">
          <w:marLeft w:val="0"/>
          <w:marRight w:val="0"/>
          <w:marTop w:val="0"/>
          <w:marBottom w:val="0"/>
          <w:divBdr>
            <w:top w:val="none" w:sz="0" w:space="0" w:color="auto"/>
            <w:left w:val="none" w:sz="0" w:space="0" w:color="auto"/>
            <w:bottom w:val="none" w:sz="0" w:space="0" w:color="auto"/>
            <w:right w:val="none" w:sz="0" w:space="0" w:color="auto"/>
          </w:divBdr>
          <w:divsChild>
            <w:div w:id="1197112737">
              <w:marLeft w:val="0"/>
              <w:marRight w:val="0"/>
              <w:marTop w:val="0"/>
              <w:marBottom w:val="0"/>
              <w:divBdr>
                <w:top w:val="none" w:sz="0" w:space="0" w:color="auto"/>
                <w:left w:val="none" w:sz="0" w:space="0" w:color="auto"/>
                <w:bottom w:val="none" w:sz="0" w:space="0" w:color="auto"/>
                <w:right w:val="none" w:sz="0" w:space="0" w:color="auto"/>
              </w:divBdr>
              <w:divsChild>
                <w:div w:id="2026707324">
                  <w:marLeft w:val="15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1919754168">
      <w:bodyDiv w:val="1"/>
      <w:marLeft w:val="0"/>
      <w:marRight w:val="0"/>
      <w:marTop w:val="0"/>
      <w:marBottom w:val="0"/>
      <w:divBdr>
        <w:top w:val="none" w:sz="0" w:space="0" w:color="auto"/>
        <w:left w:val="none" w:sz="0" w:space="0" w:color="auto"/>
        <w:bottom w:val="none" w:sz="0" w:space="0" w:color="auto"/>
        <w:right w:val="none" w:sz="0" w:space="0" w:color="auto"/>
      </w:divBdr>
    </w:div>
    <w:div w:id="1951207513">
      <w:bodyDiv w:val="1"/>
      <w:marLeft w:val="0"/>
      <w:marRight w:val="0"/>
      <w:marTop w:val="0"/>
      <w:marBottom w:val="0"/>
      <w:divBdr>
        <w:top w:val="none" w:sz="0" w:space="0" w:color="auto"/>
        <w:left w:val="none" w:sz="0" w:space="0" w:color="auto"/>
        <w:bottom w:val="none" w:sz="0" w:space="0" w:color="auto"/>
        <w:right w:val="none" w:sz="0" w:space="0" w:color="auto"/>
      </w:divBdr>
    </w:div>
    <w:div w:id="1958220484">
      <w:bodyDiv w:val="1"/>
      <w:marLeft w:val="0"/>
      <w:marRight w:val="0"/>
      <w:marTop w:val="0"/>
      <w:marBottom w:val="0"/>
      <w:divBdr>
        <w:top w:val="none" w:sz="0" w:space="0" w:color="auto"/>
        <w:left w:val="none" w:sz="0" w:space="0" w:color="auto"/>
        <w:bottom w:val="none" w:sz="0" w:space="0" w:color="auto"/>
        <w:right w:val="none" w:sz="0" w:space="0" w:color="auto"/>
      </w:divBdr>
    </w:div>
    <w:div w:id="2080402733">
      <w:bodyDiv w:val="1"/>
      <w:marLeft w:val="0"/>
      <w:marRight w:val="0"/>
      <w:marTop w:val="0"/>
      <w:marBottom w:val="0"/>
      <w:divBdr>
        <w:top w:val="none" w:sz="0" w:space="0" w:color="auto"/>
        <w:left w:val="none" w:sz="0" w:space="0" w:color="auto"/>
        <w:bottom w:val="none" w:sz="0" w:space="0" w:color="auto"/>
        <w:right w:val="none" w:sz="0" w:space="0" w:color="auto"/>
      </w:divBdr>
      <w:divsChild>
        <w:div w:id="466317069">
          <w:marLeft w:val="547"/>
          <w:marRight w:val="0"/>
          <w:marTop w:val="0"/>
          <w:marBottom w:val="0"/>
          <w:divBdr>
            <w:top w:val="none" w:sz="0" w:space="0" w:color="auto"/>
            <w:left w:val="none" w:sz="0" w:space="0" w:color="auto"/>
            <w:bottom w:val="none" w:sz="0" w:space="0" w:color="auto"/>
            <w:right w:val="none" w:sz="0" w:space="0" w:color="auto"/>
          </w:divBdr>
        </w:div>
      </w:divsChild>
    </w:div>
    <w:div w:id="2109622481">
      <w:bodyDiv w:val="1"/>
      <w:marLeft w:val="0"/>
      <w:marRight w:val="0"/>
      <w:marTop w:val="0"/>
      <w:marBottom w:val="0"/>
      <w:divBdr>
        <w:top w:val="none" w:sz="0" w:space="0" w:color="auto"/>
        <w:left w:val="none" w:sz="0" w:space="0" w:color="auto"/>
        <w:bottom w:val="none" w:sz="0" w:space="0" w:color="auto"/>
        <w:right w:val="none" w:sz="0" w:space="0" w:color="auto"/>
      </w:divBdr>
      <w:divsChild>
        <w:div w:id="86269915">
          <w:marLeft w:val="0"/>
          <w:marRight w:val="0"/>
          <w:marTop w:val="0"/>
          <w:marBottom w:val="0"/>
          <w:divBdr>
            <w:top w:val="none" w:sz="0" w:space="0" w:color="auto"/>
            <w:left w:val="none" w:sz="0" w:space="0" w:color="auto"/>
            <w:bottom w:val="none" w:sz="0" w:space="0" w:color="auto"/>
            <w:right w:val="none" w:sz="0" w:space="0" w:color="auto"/>
          </w:divBdr>
          <w:divsChild>
            <w:div w:id="897937646">
              <w:marLeft w:val="0"/>
              <w:marRight w:val="0"/>
              <w:marTop w:val="0"/>
              <w:marBottom w:val="0"/>
              <w:divBdr>
                <w:top w:val="none" w:sz="0" w:space="0" w:color="auto"/>
                <w:left w:val="none" w:sz="0" w:space="0" w:color="auto"/>
                <w:bottom w:val="none" w:sz="0" w:space="0" w:color="auto"/>
                <w:right w:val="none" w:sz="0" w:space="0" w:color="auto"/>
              </w:divBdr>
              <w:divsChild>
                <w:div w:id="444346513">
                  <w:marLeft w:val="150"/>
                  <w:marRight w:val="75"/>
                  <w:marTop w:val="75"/>
                  <w:marBottom w:val="0"/>
                  <w:divBdr>
                    <w:top w:val="none" w:sz="0" w:space="0" w:color="auto"/>
                    <w:left w:val="none" w:sz="0" w:space="0" w:color="auto"/>
                    <w:bottom w:val="none" w:sz="0" w:space="0" w:color="auto"/>
                    <w:right w:val="none" w:sz="0" w:space="0" w:color="auto"/>
                  </w:divBdr>
                  <w:divsChild>
                    <w:div w:id="1333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ibf.org.s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227FCC3D7784DBE4AEC8CBB7C64F3" ma:contentTypeVersion="16" ma:contentTypeDescription="Create a new document." ma:contentTypeScope="" ma:versionID="0c1c8ecd7188fc097f2320f2e7bda422">
  <xsd:schema xmlns:xsd="http://www.w3.org/2001/XMLSchema" xmlns:xs="http://www.w3.org/2001/XMLSchema" xmlns:p="http://schemas.microsoft.com/office/2006/metadata/properties" xmlns:ns2="0279afda-d4a3-4a7e-a3a2-044061ed0421" xmlns:ns3="263e77be-8956-4513-91b5-34c3c75440e6" targetNamespace="http://schemas.microsoft.com/office/2006/metadata/properties" ma:root="true" ma:fieldsID="372350ef34540ead3bc7ca08e0343c5e" ns2:_="" ns3:_="">
    <xsd:import namespace="0279afda-d4a3-4a7e-a3a2-044061ed0421"/>
    <xsd:import namespace="263e77be-8956-4513-91b5-34c3c75440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9afda-d4a3-4a7e-a3a2-044061ed0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internalName="Comment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27ef62-7f3c-46b8-969f-67ff7b7132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77be-8956-4513-91b5-34c3c75440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6070aa0-9571-4cd3-b83a-5ab0fa1e79a5}" ma:internalName="TaxCatchAll" ma:showField="CatchAllData" ma:web="263e77be-8956-4513-91b5-34c3c7544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0279afda-d4a3-4a7e-a3a2-044061ed0421" xsi:nil="true"/>
    <lcf76f155ced4ddcb4097134ff3c332f xmlns="0279afda-d4a3-4a7e-a3a2-044061ed0421">
      <Terms xmlns="http://schemas.microsoft.com/office/infopath/2007/PartnerControls"/>
    </lcf76f155ced4ddcb4097134ff3c332f>
    <TaxCatchAll xmlns="263e77be-8956-4513-91b5-34c3c75440e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9B05E-DE50-4A4A-85A6-81002E4A8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9afda-d4a3-4a7e-a3a2-044061ed0421"/>
    <ds:schemaRef ds:uri="263e77be-8956-4513-91b5-34c3c7544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5B00A-E65F-431B-A55C-E893449E2529}">
  <ds:schemaRefs>
    <ds:schemaRef ds:uri="http://schemas.microsoft.com/sharepoint/v3/contenttype/forms"/>
  </ds:schemaRefs>
</ds:datastoreItem>
</file>

<file path=customXml/itemProps3.xml><?xml version="1.0" encoding="utf-8"?>
<ds:datastoreItem xmlns:ds="http://schemas.openxmlformats.org/officeDocument/2006/customXml" ds:itemID="{A792F1CF-A527-48F0-87B6-9E856FB43698}">
  <ds:schemaRefs>
    <ds:schemaRef ds:uri="http://schemas.microsoft.com/office/2006/metadata/properties"/>
    <ds:schemaRef ds:uri="http://schemas.microsoft.com/office/infopath/2007/PartnerControls"/>
    <ds:schemaRef ds:uri="0279afda-d4a3-4a7e-a3a2-044061ed0421"/>
    <ds:schemaRef ds:uri="263e77be-8956-4513-91b5-34c3c75440e6"/>
  </ds:schemaRefs>
</ds:datastoreItem>
</file>

<file path=customXml/itemProps4.xml><?xml version="1.0" encoding="utf-8"?>
<ds:datastoreItem xmlns:ds="http://schemas.openxmlformats.org/officeDocument/2006/customXml" ds:itemID="{7D1E1D5C-1C27-460E-8DCE-8EBF9D45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5074</Words>
  <Characters>28923</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The Institute of Banking &amp; Finance</vt:lpstr>
    </vt:vector>
  </TitlesOfParts>
  <Company>Singapore Government</Company>
  <LinksUpToDate>false</LinksUpToDate>
  <CharactersWithSpaces>33930</CharactersWithSpaces>
  <SharedDoc>false</SharedDoc>
  <HLinks>
    <vt:vector size="84" baseType="variant">
      <vt:variant>
        <vt:i4>524410</vt:i4>
      </vt:variant>
      <vt:variant>
        <vt:i4>42</vt:i4>
      </vt:variant>
      <vt:variant>
        <vt:i4>0</vt:i4>
      </vt:variant>
      <vt:variant>
        <vt:i4>5</vt:i4>
      </vt:variant>
      <vt:variant>
        <vt:lpwstr>mailto:procurement@ibf.org.sg</vt:lpwstr>
      </vt:variant>
      <vt:variant>
        <vt:lpwstr/>
      </vt:variant>
      <vt:variant>
        <vt:i4>524410</vt:i4>
      </vt:variant>
      <vt:variant>
        <vt:i4>39</vt:i4>
      </vt:variant>
      <vt:variant>
        <vt:i4>0</vt:i4>
      </vt:variant>
      <vt:variant>
        <vt:i4>5</vt:i4>
      </vt:variant>
      <vt:variant>
        <vt:lpwstr>mailto:procurement@ibf.org.sg</vt:lpwstr>
      </vt:variant>
      <vt:variant>
        <vt:lpwstr/>
      </vt:variant>
      <vt:variant>
        <vt:i4>1703986</vt:i4>
      </vt:variant>
      <vt:variant>
        <vt:i4>35</vt:i4>
      </vt:variant>
      <vt:variant>
        <vt:i4>0</vt:i4>
      </vt:variant>
      <vt:variant>
        <vt:i4>5</vt:i4>
      </vt:variant>
      <vt:variant>
        <vt:lpwstr/>
      </vt:variant>
      <vt:variant>
        <vt:lpwstr>_Toc377566094</vt:lpwstr>
      </vt:variant>
      <vt:variant>
        <vt:i4>1703986</vt:i4>
      </vt:variant>
      <vt:variant>
        <vt:i4>32</vt:i4>
      </vt:variant>
      <vt:variant>
        <vt:i4>0</vt:i4>
      </vt:variant>
      <vt:variant>
        <vt:i4>5</vt:i4>
      </vt:variant>
      <vt:variant>
        <vt:lpwstr/>
      </vt:variant>
      <vt:variant>
        <vt:lpwstr>_Toc377566093</vt:lpwstr>
      </vt:variant>
      <vt:variant>
        <vt:i4>1703986</vt:i4>
      </vt:variant>
      <vt:variant>
        <vt:i4>29</vt:i4>
      </vt:variant>
      <vt:variant>
        <vt:i4>0</vt:i4>
      </vt:variant>
      <vt:variant>
        <vt:i4>5</vt:i4>
      </vt:variant>
      <vt:variant>
        <vt:lpwstr/>
      </vt:variant>
      <vt:variant>
        <vt:lpwstr>_Toc377566092</vt:lpwstr>
      </vt:variant>
      <vt:variant>
        <vt:i4>1769522</vt:i4>
      </vt:variant>
      <vt:variant>
        <vt:i4>26</vt:i4>
      </vt:variant>
      <vt:variant>
        <vt:i4>0</vt:i4>
      </vt:variant>
      <vt:variant>
        <vt:i4>5</vt:i4>
      </vt:variant>
      <vt:variant>
        <vt:lpwstr/>
      </vt:variant>
      <vt:variant>
        <vt:lpwstr>_Toc377566081</vt:lpwstr>
      </vt:variant>
      <vt:variant>
        <vt:i4>1310770</vt:i4>
      </vt:variant>
      <vt:variant>
        <vt:i4>23</vt:i4>
      </vt:variant>
      <vt:variant>
        <vt:i4>0</vt:i4>
      </vt:variant>
      <vt:variant>
        <vt:i4>5</vt:i4>
      </vt:variant>
      <vt:variant>
        <vt:lpwstr/>
      </vt:variant>
      <vt:variant>
        <vt:lpwstr>_Toc377566074</vt:lpwstr>
      </vt:variant>
      <vt:variant>
        <vt:i4>1441842</vt:i4>
      </vt:variant>
      <vt:variant>
        <vt:i4>20</vt:i4>
      </vt:variant>
      <vt:variant>
        <vt:i4>0</vt:i4>
      </vt:variant>
      <vt:variant>
        <vt:i4>5</vt:i4>
      </vt:variant>
      <vt:variant>
        <vt:lpwstr/>
      </vt:variant>
      <vt:variant>
        <vt:lpwstr>_Toc377566059</vt:lpwstr>
      </vt:variant>
      <vt:variant>
        <vt:i4>1507378</vt:i4>
      </vt:variant>
      <vt:variant>
        <vt:i4>17</vt:i4>
      </vt:variant>
      <vt:variant>
        <vt:i4>0</vt:i4>
      </vt:variant>
      <vt:variant>
        <vt:i4>5</vt:i4>
      </vt:variant>
      <vt:variant>
        <vt:lpwstr/>
      </vt:variant>
      <vt:variant>
        <vt:lpwstr>_Toc377566044</vt:lpwstr>
      </vt:variant>
      <vt:variant>
        <vt:i4>1507378</vt:i4>
      </vt:variant>
      <vt:variant>
        <vt:i4>14</vt:i4>
      </vt:variant>
      <vt:variant>
        <vt:i4>0</vt:i4>
      </vt:variant>
      <vt:variant>
        <vt:i4>5</vt:i4>
      </vt:variant>
      <vt:variant>
        <vt:lpwstr/>
      </vt:variant>
      <vt:variant>
        <vt:lpwstr>_Toc377566044</vt:lpwstr>
      </vt:variant>
      <vt:variant>
        <vt:i4>1507378</vt:i4>
      </vt:variant>
      <vt:variant>
        <vt:i4>11</vt:i4>
      </vt:variant>
      <vt:variant>
        <vt:i4>0</vt:i4>
      </vt:variant>
      <vt:variant>
        <vt:i4>5</vt:i4>
      </vt:variant>
      <vt:variant>
        <vt:lpwstr/>
      </vt:variant>
      <vt:variant>
        <vt:lpwstr>_Toc377566043</vt:lpwstr>
      </vt:variant>
      <vt:variant>
        <vt:i4>1507378</vt:i4>
      </vt:variant>
      <vt:variant>
        <vt:i4>8</vt:i4>
      </vt:variant>
      <vt:variant>
        <vt:i4>0</vt:i4>
      </vt:variant>
      <vt:variant>
        <vt:i4>5</vt:i4>
      </vt:variant>
      <vt:variant>
        <vt:lpwstr/>
      </vt:variant>
      <vt:variant>
        <vt:lpwstr>_Toc377566042</vt:lpwstr>
      </vt:variant>
      <vt:variant>
        <vt:i4>1507378</vt:i4>
      </vt:variant>
      <vt:variant>
        <vt:i4>5</vt:i4>
      </vt:variant>
      <vt:variant>
        <vt:i4>0</vt:i4>
      </vt:variant>
      <vt:variant>
        <vt:i4>5</vt:i4>
      </vt:variant>
      <vt:variant>
        <vt:lpwstr/>
      </vt:variant>
      <vt:variant>
        <vt:lpwstr>_Toc377566041</vt:lpwstr>
      </vt:variant>
      <vt:variant>
        <vt:i4>1507378</vt:i4>
      </vt:variant>
      <vt:variant>
        <vt:i4>2</vt:i4>
      </vt:variant>
      <vt:variant>
        <vt:i4>0</vt:i4>
      </vt:variant>
      <vt:variant>
        <vt:i4>5</vt:i4>
      </vt:variant>
      <vt:variant>
        <vt:lpwstr/>
      </vt:variant>
      <vt:variant>
        <vt:lpwstr>_Toc377566040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Institute of Banking &amp; Finance</dc:title>
  <dc:subject/>
  <dc:creator>LorraineKea</dc:creator>
  <cp:keywords/>
  <dc:description/>
  <cp:lastModifiedBy>Celeste CHEO (IBF)</cp:lastModifiedBy>
  <cp:revision>2</cp:revision>
  <cp:lastPrinted>2019-07-29T08:09:00Z</cp:lastPrinted>
  <dcterms:created xsi:type="dcterms:W3CDTF">2023-08-31T02:08:00Z</dcterms:created>
  <dcterms:modified xsi:type="dcterms:W3CDTF">2023-08-31T02:08:00Z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444fdd-805f-436e-9bcc-bd8842fc999e_Enabled">
    <vt:lpwstr>true</vt:lpwstr>
  </property>
  <property fmtid="{D5CDD505-2E9C-101B-9397-08002B2CF9AE}" pid="3" name="MSIP_Label_5d444fdd-805f-436e-9bcc-bd8842fc999e_SetDate">
    <vt:lpwstr>2023-08-07T17:47:13Z</vt:lpwstr>
  </property>
  <property fmtid="{D5CDD505-2E9C-101B-9397-08002B2CF9AE}" pid="4" name="MSIP_Label_5d444fdd-805f-436e-9bcc-bd8842fc999e_Method">
    <vt:lpwstr>Privileged</vt:lpwstr>
  </property>
  <property fmtid="{D5CDD505-2E9C-101B-9397-08002B2CF9AE}" pid="5" name="MSIP_Label_5d444fdd-805f-436e-9bcc-bd8842fc999e_Name">
    <vt:lpwstr>PRD - Official-Closed and Non-Sensitive</vt:lpwstr>
  </property>
  <property fmtid="{D5CDD505-2E9C-101B-9397-08002B2CF9AE}" pid="6" name="MSIP_Label_5d444fdd-805f-436e-9bcc-bd8842fc999e_SiteId">
    <vt:lpwstr>28d097a1-cf16-4131-8917-4776d850153c</vt:lpwstr>
  </property>
  <property fmtid="{D5CDD505-2E9C-101B-9397-08002B2CF9AE}" pid="7" name="MSIP_Label_5d444fdd-805f-436e-9bcc-bd8842fc999e_ActionId">
    <vt:lpwstr>ffaea29b-e7a0-417e-8e4d-49f817ee8a3a</vt:lpwstr>
  </property>
  <property fmtid="{D5CDD505-2E9C-101B-9397-08002B2CF9AE}" pid="8" name="MSIP_Label_5d444fdd-805f-436e-9bcc-bd8842fc999e_ContentBits">
    <vt:lpwstr>0</vt:lpwstr>
  </property>
  <property fmtid="{D5CDD505-2E9C-101B-9397-08002B2CF9AE}" pid="9" name="ContentTypeId">
    <vt:lpwstr>0x0101000B8227FCC3D7784DBE4AEC8CBB7C64F3</vt:lpwstr>
  </property>
  <property fmtid="{D5CDD505-2E9C-101B-9397-08002B2CF9AE}" pid="10" name="MediaServiceImageTags">
    <vt:lpwstr/>
  </property>
  <property fmtid="{D5CDD505-2E9C-101B-9397-08002B2CF9AE}" pid="11" name="_AdHocReviewCycleID">
    <vt:i4>-1207808309</vt:i4>
  </property>
  <property fmtid="{D5CDD505-2E9C-101B-9397-08002B2CF9AE}" pid="12" name="_NewReviewCycle">
    <vt:lpwstr/>
  </property>
  <property fmtid="{D5CDD505-2E9C-101B-9397-08002B2CF9AE}" pid="13" name="_EmailSubject">
    <vt:lpwstr> RPA RFP Publishing by EOD</vt:lpwstr>
  </property>
  <property fmtid="{D5CDD505-2E9C-101B-9397-08002B2CF9AE}" pid="14" name="_AuthorEmail">
    <vt:lpwstr>cheehuat@ibf.org.sg</vt:lpwstr>
  </property>
  <property fmtid="{D5CDD505-2E9C-101B-9397-08002B2CF9AE}" pid="15" name="_AuthorEmailDisplayName">
    <vt:lpwstr>Chee Huat KHOO (IBF)</vt:lpwstr>
  </property>
  <property fmtid="{D5CDD505-2E9C-101B-9397-08002B2CF9AE}" pid="16" name="_ReviewingToolsShownOnce">
    <vt:lpwstr/>
  </property>
</Properties>
</file>